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5794" w14:textId="1D31A996" w:rsidR="00D633A9" w:rsidRDefault="00E3778B" w:rsidP="00E3778B">
      <w:pPr>
        <w:rPr>
          <w:b/>
          <w:bCs/>
          <w:sz w:val="28"/>
          <w:szCs w:val="28"/>
          <w:u w:val="single"/>
        </w:rPr>
      </w:pPr>
      <w:r w:rsidRPr="00E3778B">
        <w:rPr>
          <w:b/>
          <w:bCs/>
          <w:sz w:val="28"/>
          <w:szCs w:val="28"/>
          <w:u w:val="single"/>
        </w:rPr>
        <w:t>Supplier Resilience Matrix – Examples for 2023-24</w:t>
      </w:r>
    </w:p>
    <w:p w14:paraId="15439AC3" w14:textId="5D94F850" w:rsidR="00E3778B" w:rsidRDefault="00E3778B" w:rsidP="00E3778B">
      <w:pPr>
        <w:rPr>
          <w:b/>
          <w:bCs/>
          <w:sz w:val="28"/>
          <w:szCs w:val="28"/>
          <w:u w:val="single"/>
        </w:rPr>
      </w:pPr>
    </w:p>
    <w:tbl>
      <w:tblPr>
        <w:tblW w:w="99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83"/>
        <w:gridCol w:w="1001"/>
        <w:gridCol w:w="1587"/>
        <w:gridCol w:w="1798"/>
        <w:gridCol w:w="1806"/>
        <w:gridCol w:w="2025"/>
      </w:tblGrid>
      <w:tr w:rsidR="00E3778B" w:rsidRPr="00E3778B" w14:paraId="5B5BD4BF" w14:textId="77777777" w:rsidTr="00EC7BC4">
        <w:trPr>
          <w:trHeight w:val="915"/>
          <w:tblHeader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9FDFEA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Contract Description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5DE2C2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Contract Ref No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D102A4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Supplier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5F4970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Level of Criticality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910AD5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Resilience Mitigations undertaken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59493F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Additional Mitigating Actions Undertaken</w:t>
            </w:r>
          </w:p>
        </w:tc>
      </w:tr>
      <w:tr w:rsidR="00E3778B" w:rsidRPr="00E3778B" w14:paraId="7ED14AB4" w14:textId="77777777" w:rsidTr="00EC7BC4">
        <w:trPr>
          <w:trHeight w:val="121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7BBA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Provision of Tyre Mileage Contract Services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6E54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C5915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6BC1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Bridgestone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796C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Level 1 - Critical to contracting organisation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174" w14:textId="277B6E8A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Utilisation of f</w:t>
            </w: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actories in Spain &amp; Poland</w:t>
            </w: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Surplus </w:t>
            </w: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Stock in Ireland &amp; Zeebrugge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Use of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 line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raw material price trend tools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D7B" w14:textId="5935D201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Modified commercial arrangements put in place         </w:t>
            </w: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Regular communication with supplier. </w:t>
            </w:r>
          </w:p>
        </w:tc>
      </w:tr>
      <w:tr w:rsidR="00E3778B" w:rsidRPr="00E3778B" w14:paraId="334379D8" w14:textId="77777777" w:rsidTr="00EC7BC4">
        <w:trPr>
          <w:trHeight w:val="121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DABB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Supply of Liquid Fuel for Bus &amp; Rail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196B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C5166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DD69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LCC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E02F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Level 1 - Critical to contracting organisation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3925" w14:textId="0C40410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Buffer stock held by supplier</w:t>
            </w: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Increased stock held by Translink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Hedging of future fuel prices and engagement of pricing advice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4AFC" w14:textId="370563C3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Regular (weekly) communication with supplier.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</w:t>
            </w: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Cost protection by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continuing to </w:t>
            </w: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hedg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fuel price.</w:t>
            </w:r>
          </w:p>
        </w:tc>
      </w:tr>
      <w:tr w:rsidR="00E3778B" w:rsidRPr="00E3778B" w14:paraId="3CC13138" w14:textId="77777777" w:rsidTr="00EC7BC4">
        <w:trPr>
          <w:trHeight w:val="121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1435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Supply of steel products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0CB3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C7202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E188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Kennedy &amp; Morrison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E238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Level 1 - Critical to contracting organisation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4095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Buffer stock held by supplier</w:t>
            </w: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Increased stock held by Translink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5D7D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Regular (weekly) communication with supplier. Cost increases dealt with by exception.</w:t>
            </w:r>
          </w:p>
        </w:tc>
      </w:tr>
      <w:tr w:rsidR="00E3778B" w:rsidRPr="00E3778B" w14:paraId="2D620226" w14:textId="77777777" w:rsidTr="00EC7BC4">
        <w:trPr>
          <w:trHeight w:val="121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FCA5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34D5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C8FE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6441" w14:textId="20AE04F6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035A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898F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3778B" w:rsidRPr="00E3778B" w14:paraId="72F3711B" w14:textId="77777777" w:rsidTr="00EC7BC4">
        <w:trPr>
          <w:trHeight w:val="213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456C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Corporate Clothing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FD01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C6971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CEC2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Tailored Image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8F36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Level 1 - Critical to contracting organisation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074D" w14:textId="1156C5A0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Increased stock holding by supplier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Review situation in country of raw material availability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DD81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Monthly reviews with supplier to discuss raw material cost increases/decreases and market trends.</w:t>
            </w:r>
          </w:p>
        </w:tc>
      </w:tr>
      <w:tr w:rsidR="00E3778B" w:rsidRPr="00E3778B" w14:paraId="547EC6AE" w14:textId="77777777" w:rsidTr="00EC7BC4">
        <w:trPr>
          <w:trHeight w:val="304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1173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Occupational Health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06F9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C5049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004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Independent Occupational Health Services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4E59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Level 1 - Critical to contracting organisation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E74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Contract performance secured to ensure resource available. Increased flexibility to support needs. Additional services provided for business challenges (</w:t>
            </w:r>
            <w:proofErr w:type="spellStart"/>
            <w:proofErr w:type="gramStart"/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eg</w:t>
            </w:r>
            <w:proofErr w:type="spellEnd"/>
            <w:proofErr w:type="gramEnd"/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Covid, mental health)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04FA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Regular reviews with contract manager. Contract extended to protect critical service to business.</w:t>
            </w:r>
          </w:p>
        </w:tc>
      </w:tr>
      <w:tr w:rsidR="00E3778B" w:rsidRPr="00E3778B" w14:paraId="3A7A0365" w14:textId="77777777" w:rsidTr="00EC7BC4">
        <w:trPr>
          <w:trHeight w:val="304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594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Provision of Drug &amp; Alcohol Testing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59C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C4770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060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Randox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2B6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Level 1 - Critical to contracting organisation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FCE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Protection of service to the business. Ensure recovery of service after Covid caused reduction in number of tests.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3AD0" w14:textId="77777777" w:rsidR="00E3778B" w:rsidRPr="00E3778B" w:rsidRDefault="00E3778B" w:rsidP="00E37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778B">
              <w:rPr>
                <w:rFonts w:ascii="Calibri" w:eastAsia="Times New Roman" w:hAnsi="Calibri" w:cs="Calibri"/>
                <w:color w:val="000000"/>
                <w:lang w:eastAsia="en-GB"/>
              </w:rPr>
              <w:t>Negotiation on proposed cost increase. Internal processes made more robust to ensure arranged tests and requirements are supported.</w:t>
            </w:r>
          </w:p>
        </w:tc>
      </w:tr>
    </w:tbl>
    <w:p w14:paraId="37070E39" w14:textId="77777777" w:rsidR="00E3778B" w:rsidRPr="00E3778B" w:rsidRDefault="00E3778B" w:rsidP="00E3778B">
      <w:pPr>
        <w:rPr>
          <w:b/>
          <w:bCs/>
          <w:sz w:val="28"/>
          <w:szCs w:val="28"/>
          <w:u w:val="single"/>
        </w:rPr>
      </w:pPr>
    </w:p>
    <w:sectPr w:rsidR="00E3778B" w:rsidRPr="00E37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8B"/>
    <w:rsid w:val="00D633A9"/>
    <w:rsid w:val="00E3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51E2"/>
  <w15:chartTrackingRefBased/>
  <w15:docId w15:val="{48A8B26E-406D-4788-A2E5-46BA78C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Douglas</dc:creator>
  <cp:keywords/>
  <dc:description/>
  <cp:lastModifiedBy>Brian Douglas</cp:lastModifiedBy>
  <cp:revision>1</cp:revision>
  <dcterms:created xsi:type="dcterms:W3CDTF">2024-06-06T13:33:00Z</dcterms:created>
  <dcterms:modified xsi:type="dcterms:W3CDTF">2024-06-06T13:43:00Z</dcterms:modified>
</cp:coreProperties>
</file>