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1E7805" w:rsidRDefault="000B0B1F" w:rsidP="000B0B1F">
      <w:pPr>
        <w:jc w:val="center"/>
        <w:rPr>
          <w:rFonts w:asciiTheme="minorHAnsi" w:hAnsiTheme="minorHAnsi" w:cstheme="minorHAnsi"/>
          <w:b/>
          <w:sz w:val="22"/>
          <w:szCs w:val="22"/>
          <w:u w:val="single"/>
        </w:rPr>
      </w:pPr>
      <w:r w:rsidRPr="001E7805">
        <w:rPr>
          <w:rFonts w:asciiTheme="minorHAnsi" w:hAnsiTheme="minorHAnsi" w:cstheme="minorHAnsi"/>
          <w:b/>
          <w:sz w:val="22"/>
          <w:szCs w:val="22"/>
          <w:u w:val="single"/>
        </w:rPr>
        <w:t>Equality Screening Form</w:t>
      </w:r>
    </w:p>
    <w:p w14:paraId="5C6176F8" w14:textId="0403854C" w:rsidR="00E91D60" w:rsidRPr="001E7805" w:rsidRDefault="00E91D60" w:rsidP="00E91D60">
      <w:pPr>
        <w:rPr>
          <w:rFonts w:asciiTheme="minorHAnsi" w:hAnsiTheme="minorHAnsi" w:cstheme="minorHAnsi"/>
          <w:b/>
          <w:sz w:val="22"/>
          <w:szCs w:val="22"/>
        </w:rPr>
      </w:pPr>
    </w:p>
    <w:p w14:paraId="2ABA66F6" w14:textId="440781F8" w:rsidR="00192EA1" w:rsidRPr="001E7805" w:rsidRDefault="00625162" w:rsidP="00E91D60">
      <w:pPr>
        <w:rPr>
          <w:rFonts w:asciiTheme="minorHAnsi" w:hAnsiTheme="minorHAnsi" w:cstheme="minorHAnsi"/>
          <w:b/>
          <w:sz w:val="22"/>
          <w:szCs w:val="22"/>
          <w:u w:val="single"/>
        </w:rPr>
      </w:pPr>
      <w:r w:rsidRPr="001E7805">
        <w:rPr>
          <w:rFonts w:asciiTheme="minorHAnsi" w:hAnsiTheme="minorHAnsi" w:cstheme="minorHAnsi"/>
          <w:b/>
          <w:sz w:val="22"/>
          <w:szCs w:val="22"/>
          <w:u w:val="single"/>
        </w:rPr>
        <w:t>INTRODUCTION</w:t>
      </w:r>
    </w:p>
    <w:p w14:paraId="1156C6FF" w14:textId="20A632BC" w:rsidR="000B0B1F" w:rsidRPr="001E7805" w:rsidRDefault="000B0B1F" w:rsidP="000B0B1F">
      <w:pPr>
        <w:pStyle w:val="NormalWeb"/>
        <w:rPr>
          <w:rFonts w:asciiTheme="minorHAnsi" w:hAnsiTheme="minorHAnsi" w:cstheme="minorHAnsi"/>
          <w:color w:val="000000"/>
          <w:sz w:val="22"/>
          <w:szCs w:val="22"/>
        </w:rPr>
      </w:pPr>
      <w:r w:rsidRPr="001E7805">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1E7805">
        <w:rPr>
          <w:rFonts w:asciiTheme="minorHAnsi" w:hAnsiTheme="minorHAnsi" w:cstheme="minorHAnsi"/>
          <w:sz w:val="22"/>
          <w:szCs w:val="22"/>
        </w:rPr>
        <w:t xml:space="preserve">in </w:t>
      </w:r>
      <w:hyperlink w:anchor="Appendix1" w:history="1">
        <w:r w:rsidRPr="001E7805">
          <w:rPr>
            <w:rStyle w:val="Hyperlink"/>
            <w:rFonts w:asciiTheme="minorHAnsi" w:hAnsiTheme="minorHAnsi" w:cstheme="minorHAnsi"/>
            <w:b/>
            <w:bCs/>
            <w:color w:val="auto"/>
            <w:sz w:val="22"/>
            <w:szCs w:val="22"/>
          </w:rPr>
          <w:t>Appendix 1</w:t>
        </w:r>
      </w:hyperlink>
      <w:r w:rsidRPr="001E7805">
        <w:rPr>
          <w:rFonts w:asciiTheme="minorHAnsi" w:hAnsiTheme="minorHAnsi" w:cstheme="minorHAnsi"/>
          <w:color w:val="000000"/>
          <w:sz w:val="22"/>
          <w:szCs w:val="22"/>
        </w:rPr>
        <w:t xml:space="preserve"> of the form. </w:t>
      </w:r>
    </w:p>
    <w:p w14:paraId="5B27402E" w14:textId="4BE9D36A" w:rsidR="000B0B1F" w:rsidRPr="001E7805" w:rsidRDefault="000B0B1F" w:rsidP="000B0B1F">
      <w:pPr>
        <w:pStyle w:val="NormalWeb"/>
        <w:rPr>
          <w:rFonts w:asciiTheme="minorHAnsi" w:hAnsiTheme="minorHAnsi" w:cstheme="minorHAnsi"/>
          <w:color w:val="000000"/>
          <w:sz w:val="22"/>
          <w:szCs w:val="22"/>
        </w:rPr>
      </w:pPr>
      <w:r w:rsidRPr="001E7805">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1E7805">
          <w:rPr>
            <w:rStyle w:val="Hyperlink"/>
            <w:rFonts w:asciiTheme="minorHAnsi" w:hAnsiTheme="minorHAnsi" w:cstheme="minorHAnsi"/>
            <w:sz w:val="22"/>
            <w:szCs w:val="22"/>
          </w:rPr>
          <w:t>www.equalityni.org/S75duties</w:t>
        </w:r>
      </w:hyperlink>
    </w:p>
    <w:p w14:paraId="4C0CA716" w14:textId="62A06DC6" w:rsidR="00E91D60" w:rsidRPr="001E7805" w:rsidRDefault="00625162" w:rsidP="00E91D60">
      <w:pPr>
        <w:rPr>
          <w:rFonts w:asciiTheme="minorHAnsi" w:hAnsiTheme="minorHAnsi" w:cstheme="minorHAnsi"/>
          <w:b/>
          <w:sz w:val="22"/>
          <w:szCs w:val="22"/>
          <w:u w:val="single"/>
        </w:rPr>
      </w:pPr>
      <w:bookmarkStart w:id="0" w:name="Part1"/>
      <w:r w:rsidRPr="001E7805">
        <w:rPr>
          <w:rFonts w:asciiTheme="minorHAnsi" w:hAnsiTheme="minorHAnsi" w:cstheme="minorHAnsi"/>
          <w:b/>
          <w:sz w:val="22"/>
          <w:szCs w:val="22"/>
          <w:u w:val="single"/>
        </w:rPr>
        <w:t>PART 1- POLICY SCOPING</w:t>
      </w:r>
    </w:p>
    <w:bookmarkEnd w:id="0"/>
    <w:p w14:paraId="1C72C7EB" w14:textId="77777777" w:rsidR="00E91D60" w:rsidRPr="001E7805" w:rsidRDefault="00E91D60" w:rsidP="00E91D60">
      <w:pPr>
        <w:rPr>
          <w:rFonts w:asciiTheme="minorHAnsi" w:hAnsiTheme="minorHAnsi" w:cstheme="minorHAnsi"/>
          <w:b/>
          <w:sz w:val="22"/>
          <w:szCs w:val="22"/>
        </w:rPr>
      </w:pPr>
    </w:p>
    <w:p w14:paraId="7A6C3C70" w14:textId="77777777" w:rsidR="00E91D60" w:rsidRPr="001E7805" w:rsidRDefault="00E91D60" w:rsidP="00E91D60">
      <w:pPr>
        <w:rPr>
          <w:rFonts w:asciiTheme="minorHAnsi" w:hAnsiTheme="minorHAnsi" w:cstheme="minorHAnsi"/>
          <w:bCs/>
          <w:sz w:val="22"/>
          <w:szCs w:val="22"/>
        </w:rPr>
      </w:pPr>
      <w:r w:rsidRPr="001E7805">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1E7805">
        <w:rPr>
          <w:rFonts w:asciiTheme="minorHAnsi" w:hAnsiTheme="minorHAnsi" w:cstheme="minorHAnsi"/>
          <w:bCs/>
          <w:sz w:val="22"/>
          <w:szCs w:val="22"/>
        </w:rPr>
        <w:t>step by step</w:t>
      </w:r>
      <w:proofErr w:type="gramEnd"/>
      <w:r w:rsidRPr="001E7805">
        <w:rPr>
          <w:rFonts w:asciiTheme="minorHAnsi" w:hAnsiTheme="minorHAnsi" w:cstheme="minorHAnsi"/>
          <w:bCs/>
          <w:sz w:val="22"/>
          <w:szCs w:val="22"/>
        </w:rPr>
        <w:t xml:space="preserve"> basis.</w:t>
      </w:r>
    </w:p>
    <w:p w14:paraId="25578C20" w14:textId="77777777" w:rsidR="00E91D60" w:rsidRPr="001E7805" w:rsidRDefault="00E91D60" w:rsidP="00E91D60">
      <w:pPr>
        <w:autoSpaceDE w:val="0"/>
        <w:autoSpaceDN w:val="0"/>
        <w:adjustRightInd w:val="0"/>
        <w:rPr>
          <w:rFonts w:asciiTheme="minorHAnsi" w:hAnsiTheme="minorHAnsi" w:cstheme="minorHAnsi"/>
          <w:sz w:val="22"/>
          <w:szCs w:val="22"/>
        </w:rPr>
      </w:pPr>
    </w:p>
    <w:p w14:paraId="2AA76FC8" w14:textId="77777777" w:rsidR="00E91D60" w:rsidRPr="001E7805" w:rsidRDefault="00E91D60" w:rsidP="00E91D60">
      <w:p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1E7805" w:rsidRDefault="00E91D60" w:rsidP="00E91D60">
      <w:pPr>
        <w:rPr>
          <w:rFonts w:asciiTheme="minorHAnsi" w:hAnsiTheme="minorHAnsi" w:cstheme="minorHAnsi"/>
          <w:bCs/>
          <w:sz w:val="22"/>
          <w:szCs w:val="22"/>
        </w:rPr>
      </w:pPr>
    </w:p>
    <w:p w14:paraId="4752CB25" w14:textId="35988223" w:rsidR="00752AC7" w:rsidRPr="001E7805" w:rsidRDefault="00E91D60" w:rsidP="00E91D60">
      <w:pPr>
        <w:rPr>
          <w:rFonts w:asciiTheme="minorHAnsi" w:hAnsiTheme="minorHAnsi" w:cstheme="minorHAnsi"/>
          <w:b/>
          <w:sz w:val="22"/>
          <w:szCs w:val="22"/>
        </w:rPr>
      </w:pPr>
      <w:r w:rsidRPr="001E7805">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5"/>
        <w:gridCol w:w="1400"/>
        <w:gridCol w:w="559"/>
        <w:gridCol w:w="975"/>
        <w:gridCol w:w="535"/>
        <w:gridCol w:w="1283"/>
        <w:gridCol w:w="541"/>
      </w:tblGrid>
      <w:tr w:rsidR="00752AC7" w:rsidRPr="001E7805" w14:paraId="125D889F" w14:textId="77777777" w:rsidTr="00224D2C">
        <w:tc>
          <w:tcPr>
            <w:tcW w:w="4779" w:type="dxa"/>
            <w:shd w:val="clear" w:color="auto" w:fill="F2F2F2"/>
            <w:vAlign w:val="center"/>
          </w:tcPr>
          <w:p w14:paraId="4E4836A3" w14:textId="77777777" w:rsidR="00752AC7" w:rsidRPr="001E7805" w:rsidRDefault="00752AC7" w:rsidP="00224D2C">
            <w:pPr>
              <w:jc w:val="right"/>
              <w:rPr>
                <w:rFonts w:asciiTheme="minorHAnsi" w:hAnsiTheme="minorHAnsi" w:cstheme="minorHAnsi"/>
                <w:b/>
                <w:sz w:val="22"/>
                <w:szCs w:val="22"/>
              </w:rPr>
            </w:pPr>
            <w:r w:rsidRPr="001E7805">
              <w:rPr>
                <w:rFonts w:asciiTheme="minorHAnsi" w:hAnsiTheme="minorHAnsi" w:cstheme="minorHAnsi"/>
                <w:b/>
                <w:sz w:val="22"/>
                <w:szCs w:val="22"/>
              </w:rPr>
              <w:t>Name of Policy</w:t>
            </w:r>
          </w:p>
        </w:tc>
        <w:tc>
          <w:tcPr>
            <w:tcW w:w="5375" w:type="dxa"/>
            <w:gridSpan w:val="6"/>
            <w:shd w:val="clear" w:color="auto" w:fill="auto"/>
          </w:tcPr>
          <w:p w14:paraId="4364F025" w14:textId="3E7CCA9C" w:rsidR="00467ECA" w:rsidRPr="001E7805" w:rsidRDefault="004745B3" w:rsidP="00133338">
            <w:pPr>
              <w:rPr>
                <w:rFonts w:asciiTheme="minorHAnsi" w:hAnsiTheme="minorHAnsi" w:cstheme="minorHAnsi"/>
                <w:bCs/>
                <w:sz w:val="22"/>
                <w:szCs w:val="22"/>
              </w:rPr>
            </w:pPr>
            <w:r w:rsidRPr="001E7805">
              <w:rPr>
                <w:rFonts w:asciiTheme="minorHAnsi" w:hAnsiTheme="minorHAnsi" w:cstheme="minorHAnsi"/>
                <w:bCs/>
                <w:sz w:val="22"/>
                <w:szCs w:val="22"/>
              </w:rPr>
              <w:t>Equal Opportunity Policy</w:t>
            </w:r>
          </w:p>
        </w:tc>
      </w:tr>
      <w:tr w:rsidR="00224D2C" w:rsidRPr="001E7805" w14:paraId="0B9873BE" w14:textId="77777777" w:rsidTr="00224D2C">
        <w:tc>
          <w:tcPr>
            <w:tcW w:w="4779" w:type="dxa"/>
            <w:shd w:val="clear" w:color="auto" w:fill="F2F2F2"/>
            <w:vAlign w:val="center"/>
          </w:tcPr>
          <w:p w14:paraId="294EF2B0" w14:textId="77777777" w:rsidR="00224D2C" w:rsidRPr="001E7805" w:rsidRDefault="00224D2C" w:rsidP="00224D2C">
            <w:pPr>
              <w:jc w:val="right"/>
              <w:rPr>
                <w:rFonts w:asciiTheme="minorHAnsi" w:hAnsiTheme="minorHAnsi" w:cstheme="minorHAnsi"/>
                <w:b/>
                <w:sz w:val="22"/>
                <w:szCs w:val="22"/>
              </w:rPr>
            </w:pPr>
            <w:r w:rsidRPr="001E7805">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1E7805" w:rsidRDefault="00224D2C" w:rsidP="00224D2C">
            <w:pPr>
              <w:jc w:val="right"/>
              <w:rPr>
                <w:rFonts w:asciiTheme="minorHAnsi" w:hAnsiTheme="minorHAnsi" w:cstheme="minorHAnsi"/>
                <w:bCs/>
                <w:sz w:val="22"/>
                <w:szCs w:val="22"/>
              </w:rPr>
            </w:pPr>
            <w:r w:rsidRPr="001E7805">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40FEE85F" w:rsidR="00224D2C" w:rsidRPr="001E7805" w:rsidRDefault="004745B3" w:rsidP="000E70FB">
                <w:pPr>
                  <w:rPr>
                    <w:rFonts w:asciiTheme="minorHAnsi" w:hAnsiTheme="minorHAnsi" w:cstheme="minorHAnsi"/>
                    <w:bCs/>
                    <w:sz w:val="22"/>
                    <w:szCs w:val="22"/>
                  </w:rPr>
                </w:pPr>
                <w:r w:rsidRPr="001E7805">
                  <w:rPr>
                    <w:rFonts w:ascii="Segoe UI Symbol" w:eastAsia="MS Gothic" w:hAnsi="Segoe UI Symbol" w:cs="Segoe UI Symbol"/>
                    <w:bCs/>
                    <w:sz w:val="22"/>
                    <w:szCs w:val="22"/>
                  </w:rPr>
                  <w:t>☒</w:t>
                </w:r>
              </w:p>
            </w:tc>
          </w:sdtContent>
        </w:sdt>
        <w:tc>
          <w:tcPr>
            <w:tcW w:w="992" w:type="dxa"/>
            <w:shd w:val="clear" w:color="auto" w:fill="D9D9D9"/>
            <w:vAlign w:val="center"/>
          </w:tcPr>
          <w:p w14:paraId="7518CD77" w14:textId="11D6CF9B" w:rsidR="00224D2C" w:rsidRPr="001E7805" w:rsidRDefault="00224D2C" w:rsidP="00224D2C">
            <w:pPr>
              <w:jc w:val="right"/>
              <w:rPr>
                <w:rFonts w:asciiTheme="minorHAnsi" w:hAnsiTheme="minorHAnsi" w:cstheme="minorHAnsi"/>
                <w:bCs/>
                <w:sz w:val="22"/>
                <w:szCs w:val="22"/>
              </w:rPr>
            </w:pPr>
            <w:r w:rsidRPr="001E7805">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1CCBC83D" w:rsidR="00224D2C" w:rsidRPr="001E7805" w:rsidRDefault="000E70FB" w:rsidP="00224D2C">
                <w:pPr>
                  <w:jc w:val="right"/>
                  <w:rPr>
                    <w:rFonts w:asciiTheme="minorHAnsi" w:hAnsiTheme="minorHAnsi" w:cstheme="minorHAnsi"/>
                    <w:bCs/>
                    <w:sz w:val="22"/>
                    <w:szCs w:val="22"/>
                  </w:rPr>
                </w:pPr>
                <w:r w:rsidRPr="001E7805">
                  <w:rPr>
                    <w:rFonts w:ascii="Segoe UI Symbol" w:eastAsia="MS Gothic" w:hAnsi="Segoe UI Symbol" w:cs="Segoe UI Symbol"/>
                    <w:bCs/>
                    <w:sz w:val="22"/>
                    <w:szCs w:val="22"/>
                  </w:rPr>
                  <w:t>☐</w:t>
                </w:r>
              </w:p>
            </w:tc>
          </w:sdtContent>
        </w:sdt>
        <w:tc>
          <w:tcPr>
            <w:tcW w:w="1302" w:type="dxa"/>
            <w:shd w:val="clear" w:color="auto" w:fill="D9D9D9"/>
            <w:vAlign w:val="center"/>
          </w:tcPr>
          <w:p w14:paraId="3942A6C8" w14:textId="5F5D3BD9" w:rsidR="00224D2C" w:rsidRPr="001E7805" w:rsidRDefault="00224D2C" w:rsidP="00224D2C">
            <w:pPr>
              <w:jc w:val="right"/>
              <w:rPr>
                <w:rFonts w:asciiTheme="minorHAnsi" w:hAnsiTheme="minorHAnsi" w:cstheme="minorHAnsi"/>
                <w:bCs/>
                <w:sz w:val="22"/>
                <w:szCs w:val="22"/>
              </w:rPr>
            </w:pPr>
            <w:r w:rsidRPr="001E7805">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1E7805" w:rsidRDefault="000E70FB" w:rsidP="00224D2C">
                <w:pPr>
                  <w:jc w:val="right"/>
                  <w:rPr>
                    <w:rFonts w:asciiTheme="minorHAnsi" w:hAnsiTheme="minorHAnsi" w:cstheme="minorHAnsi"/>
                    <w:bCs/>
                    <w:sz w:val="22"/>
                    <w:szCs w:val="22"/>
                  </w:rPr>
                </w:pPr>
                <w:r w:rsidRPr="001E7805">
                  <w:rPr>
                    <w:rFonts w:ascii="Segoe UI Symbol" w:eastAsia="MS Gothic" w:hAnsi="Segoe UI Symbol" w:cs="Segoe UI Symbol"/>
                    <w:bCs/>
                    <w:sz w:val="22"/>
                    <w:szCs w:val="22"/>
                  </w:rPr>
                  <w:t>☐</w:t>
                </w:r>
              </w:p>
            </w:tc>
          </w:sdtContent>
        </w:sdt>
      </w:tr>
      <w:tr w:rsidR="00224D2C" w:rsidRPr="001E7805" w14:paraId="7D9F669B" w14:textId="77777777" w:rsidTr="00224D2C">
        <w:tc>
          <w:tcPr>
            <w:tcW w:w="4779" w:type="dxa"/>
            <w:shd w:val="clear" w:color="auto" w:fill="F2F2F2"/>
            <w:vAlign w:val="center"/>
          </w:tcPr>
          <w:p w14:paraId="2E799937" w14:textId="064D72A2" w:rsidR="00224D2C" w:rsidRPr="001E7805" w:rsidRDefault="00224D2C" w:rsidP="00224D2C">
            <w:pPr>
              <w:jc w:val="right"/>
              <w:rPr>
                <w:rFonts w:asciiTheme="minorHAnsi" w:hAnsiTheme="minorHAnsi" w:cstheme="minorHAnsi"/>
                <w:b/>
                <w:sz w:val="22"/>
                <w:szCs w:val="22"/>
              </w:rPr>
            </w:pPr>
            <w:r w:rsidRPr="001E7805">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1E7805" w:rsidRDefault="00224D2C" w:rsidP="000C1FAC">
            <w:pPr>
              <w:rPr>
                <w:rFonts w:asciiTheme="minorHAnsi" w:hAnsiTheme="minorHAnsi" w:cstheme="minorHAnsi"/>
                <w:bCs/>
                <w:sz w:val="22"/>
                <w:szCs w:val="22"/>
              </w:rPr>
            </w:pPr>
          </w:p>
          <w:p w14:paraId="67EBBE9A" w14:textId="77777777" w:rsidR="00224D2C" w:rsidRPr="001E7805" w:rsidRDefault="00224D2C" w:rsidP="000C1FAC">
            <w:pPr>
              <w:rPr>
                <w:rFonts w:asciiTheme="minorHAnsi" w:hAnsiTheme="minorHAnsi" w:cstheme="minorHAnsi"/>
                <w:bCs/>
                <w:sz w:val="22"/>
                <w:szCs w:val="22"/>
              </w:rPr>
            </w:pPr>
          </w:p>
          <w:p w14:paraId="368420FD" w14:textId="77777777" w:rsidR="00224D2C" w:rsidRPr="001E7805" w:rsidRDefault="00224D2C" w:rsidP="000C1FAC">
            <w:pPr>
              <w:rPr>
                <w:rFonts w:asciiTheme="minorHAnsi" w:hAnsiTheme="minorHAnsi" w:cstheme="minorHAnsi"/>
                <w:bCs/>
                <w:sz w:val="22"/>
                <w:szCs w:val="22"/>
              </w:rPr>
            </w:pPr>
          </w:p>
          <w:p w14:paraId="09F7AC73" w14:textId="59FC137A" w:rsidR="00224D2C" w:rsidRPr="001E7805" w:rsidRDefault="00224D2C" w:rsidP="000C1FAC">
            <w:pPr>
              <w:rPr>
                <w:rFonts w:asciiTheme="minorHAnsi" w:hAnsiTheme="minorHAnsi" w:cstheme="minorHAnsi"/>
                <w:bCs/>
                <w:sz w:val="22"/>
                <w:szCs w:val="22"/>
              </w:rPr>
            </w:pPr>
          </w:p>
        </w:tc>
      </w:tr>
      <w:tr w:rsidR="00752AC7" w:rsidRPr="001E7805" w14:paraId="5B585C2D" w14:textId="77777777" w:rsidTr="00224D2C">
        <w:tc>
          <w:tcPr>
            <w:tcW w:w="4779" w:type="dxa"/>
            <w:shd w:val="clear" w:color="auto" w:fill="F2F2F2"/>
            <w:vAlign w:val="center"/>
          </w:tcPr>
          <w:p w14:paraId="729CF91E" w14:textId="77777777" w:rsidR="00752AC7" w:rsidRPr="001E7805" w:rsidRDefault="00752AC7" w:rsidP="00224D2C">
            <w:pPr>
              <w:jc w:val="right"/>
              <w:rPr>
                <w:rFonts w:asciiTheme="minorHAnsi" w:hAnsiTheme="minorHAnsi" w:cstheme="minorHAnsi"/>
                <w:b/>
                <w:sz w:val="22"/>
                <w:szCs w:val="22"/>
              </w:rPr>
            </w:pPr>
            <w:r w:rsidRPr="001E7805">
              <w:rPr>
                <w:rFonts w:asciiTheme="minorHAnsi" w:hAnsiTheme="minorHAnsi" w:cstheme="minorHAnsi"/>
                <w:b/>
                <w:sz w:val="22"/>
                <w:szCs w:val="22"/>
              </w:rPr>
              <w:t xml:space="preserve">What is it trying to achieve? </w:t>
            </w:r>
          </w:p>
          <w:p w14:paraId="0B0DDD7A" w14:textId="77777777" w:rsidR="00752AC7" w:rsidRPr="001E7805" w:rsidRDefault="00752AC7" w:rsidP="00224D2C">
            <w:pPr>
              <w:jc w:val="right"/>
              <w:rPr>
                <w:rFonts w:asciiTheme="minorHAnsi" w:hAnsiTheme="minorHAnsi" w:cstheme="minorHAnsi"/>
                <w:b/>
                <w:sz w:val="22"/>
                <w:szCs w:val="22"/>
              </w:rPr>
            </w:pPr>
            <w:r w:rsidRPr="001E7805">
              <w:rPr>
                <w:rFonts w:asciiTheme="minorHAnsi" w:hAnsiTheme="minorHAnsi" w:cstheme="minorHAnsi"/>
                <w:b/>
                <w:sz w:val="22"/>
                <w:szCs w:val="22"/>
              </w:rPr>
              <w:t>(Intended aims/outcomes)</w:t>
            </w:r>
          </w:p>
        </w:tc>
        <w:tc>
          <w:tcPr>
            <w:tcW w:w="5375" w:type="dxa"/>
            <w:gridSpan w:val="6"/>
            <w:shd w:val="clear" w:color="auto" w:fill="auto"/>
          </w:tcPr>
          <w:p w14:paraId="2DF64240" w14:textId="28184DC9" w:rsidR="006E4F14" w:rsidRPr="001E7805" w:rsidRDefault="00140752" w:rsidP="000C1FAC">
            <w:pPr>
              <w:rPr>
                <w:rFonts w:asciiTheme="minorHAnsi" w:hAnsiTheme="minorHAnsi" w:cstheme="minorHAnsi"/>
                <w:bCs/>
                <w:sz w:val="22"/>
                <w:szCs w:val="22"/>
              </w:rPr>
            </w:pPr>
            <w:r w:rsidRPr="001E7805">
              <w:rPr>
                <w:rFonts w:asciiTheme="minorHAnsi" w:hAnsiTheme="minorHAnsi" w:cstheme="minorHAnsi"/>
                <w:bCs/>
                <w:sz w:val="22"/>
                <w:szCs w:val="22"/>
              </w:rPr>
              <w:t xml:space="preserve">Explaining Translink’s commitment to eliminate any negative discrimination of protected and/or vulnerable categories of employees. It also outlines its commitment to promote equality of opportunity for people with disabilities. </w:t>
            </w:r>
          </w:p>
        </w:tc>
      </w:tr>
      <w:tr w:rsidR="00752AC7" w:rsidRPr="001E7805" w14:paraId="7A33F2B2" w14:textId="77777777" w:rsidTr="00224D2C">
        <w:tc>
          <w:tcPr>
            <w:tcW w:w="4779" w:type="dxa"/>
            <w:shd w:val="clear" w:color="auto" w:fill="F2F2F2"/>
            <w:vAlign w:val="center"/>
          </w:tcPr>
          <w:p w14:paraId="67D51CC3" w14:textId="77777777" w:rsidR="00752AC7" w:rsidRPr="001E7805" w:rsidRDefault="00752AC7" w:rsidP="00224D2C">
            <w:pPr>
              <w:jc w:val="right"/>
              <w:rPr>
                <w:rFonts w:asciiTheme="minorHAnsi" w:hAnsiTheme="minorHAnsi" w:cstheme="minorHAnsi"/>
                <w:b/>
                <w:sz w:val="22"/>
                <w:szCs w:val="22"/>
              </w:rPr>
            </w:pPr>
            <w:r w:rsidRPr="001E7805">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2AE52DF3" w:rsidR="00752AC7" w:rsidRPr="001E7805" w:rsidRDefault="00140752" w:rsidP="00133338">
            <w:pPr>
              <w:pStyle w:val="paragraph"/>
              <w:spacing w:before="0" w:beforeAutospacing="0" w:after="0" w:afterAutospacing="0"/>
              <w:textAlignment w:val="baseline"/>
              <w:rPr>
                <w:rFonts w:asciiTheme="minorHAnsi" w:hAnsiTheme="minorHAnsi" w:cstheme="minorHAnsi"/>
                <w:bCs/>
                <w:sz w:val="22"/>
                <w:szCs w:val="22"/>
              </w:rPr>
            </w:pPr>
            <w:r w:rsidRPr="001E7805">
              <w:rPr>
                <w:rFonts w:asciiTheme="minorHAnsi" w:hAnsiTheme="minorHAnsi" w:cstheme="minorHAnsi"/>
                <w:bCs/>
                <w:sz w:val="22"/>
                <w:szCs w:val="22"/>
              </w:rPr>
              <w:t xml:space="preserve">All categories should benefit from this policy – but </w:t>
            </w:r>
            <w:proofErr w:type="gramStart"/>
            <w:r w:rsidRPr="001E7805">
              <w:rPr>
                <w:rFonts w:asciiTheme="minorHAnsi" w:hAnsiTheme="minorHAnsi" w:cstheme="minorHAnsi"/>
                <w:bCs/>
                <w:sz w:val="22"/>
                <w:szCs w:val="22"/>
              </w:rPr>
              <w:t>in particular those</w:t>
            </w:r>
            <w:proofErr w:type="gramEnd"/>
            <w:r w:rsidRPr="001E7805">
              <w:rPr>
                <w:rFonts w:asciiTheme="minorHAnsi" w:hAnsiTheme="minorHAnsi" w:cstheme="minorHAnsi"/>
                <w:bCs/>
                <w:sz w:val="22"/>
                <w:szCs w:val="22"/>
              </w:rPr>
              <w:t xml:space="preserve"> with disabilities as there is more specific information regarding how Translink will help those in this category. </w:t>
            </w:r>
          </w:p>
        </w:tc>
      </w:tr>
      <w:tr w:rsidR="00752AC7" w:rsidRPr="001E7805" w14:paraId="26931885" w14:textId="77777777" w:rsidTr="00224D2C">
        <w:tc>
          <w:tcPr>
            <w:tcW w:w="4779" w:type="dxa"/>
            <w:shd w:val="clear" w:color="auto" w:fill="F2F2F2"/>
            <w:vAlign w:val="center"/>
          </w:tcPr>
          <w:p w14:paraId="35F2931F" w14:textId="77777777" w:rsidR="00192EA1" w:rsidRPr="001E7805" w:rsidRDefault="00752AC7" w:rsidP="00224D2C">
            <w:pPr>
              <w:jc w:val="right"/>
              <w:rPr>
                <w:rFonts w:asciiTheme="minorHAnsi" w:hAnsiTheme="minorHAnsi" w:cstheme="minorHAnsi"/>
                <w:b/>
                <w:sz w:val="22"/>
                <w:szCs w:val="22"/>
              </w:rPr>
            </w:pPr>
            <w:r w:rsidRPr="001E7805">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3B252C67" w:rsidR="00192EA1" w:rsidRPr="001E7805" w:rsidRDefault="00140752" w:rsidP="00133338">
            <w:pPr>
              <w:rPr>
                <w:rFonts w:asciiTheme="minorHAnsi" w:hAnsiTheme="minorHAnsi" w:cstheme="minorHAnsi"/>
                <w:bCs/>
                <w:sz w:val="22"/>
                <w:szCs w:val="22"/>
              </w:rPr>
            </w:pPr>
            <w:r w:rsidRPr="001E7805">
              <w:rPr>
                <w:rFonts w:asciiTheme="minorHAnsi" w:hAnsiTheme="minorHAnsi" w:cstheme="minorHAnsi"/>
                <w:bCs/>
                <w:sz w:val="22"/>
                <w:szCs w:val="22"/>
              </w:rPr>
              <w:t>HR Manager</w:t>
            </w:r>
          </w:p>
        </w:tc>
      </w:tr>
      <w:tr w:rsidR="00752AC7" w:rsidRPr="001E7805" w14:paraId="41486EBA" w14:textId="77777777" w:rsidTr="00224D2C">
        <w:tc>
          <w:tcPr>
            <w:tcW w:w="4779" w:type="dxa"/>
            <w:shd w:val="clear" w:color="auto" w:fill="F2F2F2"/>
            <w:vAlign w:val="center"/>
          </w:tcPr>
          <w:p w14:paraId="74205DB0" w14:textId="77777777" w:rsidR="00752AC7" w:rsidRPr="001E7805" w:rsidRDefault="00752AC7" w:rsidP="00224D2C">
            <w:pPr>
              <w:jc w:val="right"/>
              <w:rPr>
                <w:rFonts w:asciiTheme="minorHAnsi" w:hAnsiTheme="minorHAnsi" w:cstheme="minorHAnsi"/>
                <w:b/>
                <w:sz w:val="22"/>
                <w:szCs w:val="22"/>
              </w:rPr>
            </w:pPr>
            <w:r w:rsidRPr="001E7805">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784F4CBF" w:rsidR="00467ECA" w:rsidRPr="001E7805" w:rsidRDefault="00140752" w:rsidP="000C1FAC">
            <w:pPr>
              <w:rPr>
                <w:rFonts w:asciiTheme="minorHAnsi" w:hAnsiTheme="minorHAnsi" w:cstheme="minorHAnsi"/>
                <w:bCs/>
                <w:sz w:val="22"/>
                <w:szCs w:val="22"/>
              </w:rPr>
            </w:pPr>
            <w:r w:rsidRPr="001E7805">
              <w:rPr>
                <w:rFonts w:asciiTheme="minorHAnsi" w:hAnsiTheme="minorHAnsi" w:cstheme="minorHAnsi"/>
                <w:bCs/>
                <w:sz w:val="22"/>
                <w:szCs w:val="22"/>
              </w:rPr>
              <w:t>Human Resources</w:t>
            </w:r>
          </w:p>
        </w:tc>
      </w:tr>
    </w:tbl>
    <w:p w14:paraId="12CC9EDA" w14:textId="77777777" w:rsidR="00766EB5" w:rsidRPr="001E7805" w:rsidRDefault="00766EB5" w:rsidP="00E91D60">
      <w:pPr>
        <w:rPr>
          <w:rFonts w:asciiTheme="minorHAnsi" w:hAnsiTheme="minorHAnsi" w:cstheme="minorHAnsi"/>
          <w:b/>
          <w:sz w:val="22"/>
          <w:szCs w:val="22"/>
        </w:rPr>
      </w:pPr>
    </w:p>
    <w:p w14:paraId="6F98617A" w14:textId="0C332BA0" w:rsidR="00752AC7" w:rsidRPr="001E7805" w:rsidRDefault="00766EB5" w:rsidP="00E91D60">
      <w:pPr>
        <w:rPr>
          <w:rFonts w:asciiTheme="minorHAnsi" w:hAnsiTheme="minorHAnsi" w:cstheme="minorHAnsi"/>
          <w:b/>
          <w:sz w:val="22"/>
          <w:szCs w:val="22"/>
        </w:rPr>
      </w:pPr>
      <w:r w:rsidRPr="001E7805">
        <w:rPr>
          <w:rFonts w:asciiTheme="minorHAnsi" w:hAnsiTheme="minorHAnsi" w:cstheme="minorHAnsi"/>
          <w:b/>
          <w:sz w:val="22"/>
          <w:szCs w:val="22"/>
        </w:rPr>
        <w:t>Implementation F</w:t>
      </w:r>
      <w:r w:rsidR="00E91D60" w:rsidRPr="001E7805">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1E7805" w14:paraId="4B20004A" w14:textId="77777777" w:rsidTr="00EF3B46">
        <w:tc>
          <w:tcPr>
            <w:tcW w:w="675" w:type="dxa"/>
            <w:shd w:val="clear" w:color="auto" w:fill="F2F2F2"/>
          </w:tcPr>
          <w:p w14:paraId="43E073D7" w14:textId="77777777" w:rsidR="00467ECA" w:rsidRPr="001E7805" w:rsidRDefault="00467ECA" w:rsidP="00BE0562">
            <w:pPr>
              <w:rPr>
                <w:rFonts w:asciiTheme="minorHAnsi" w:hAnsiTheme="minorHAnsi" w:cstheme="minorHAnsi"/>
                <w:sz w:val="22"/>
                <w:szCs w:val="22"/>
              </w:rPr>
            </w:pPr>
            <w:r w:rsidRPr="001E7805">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5BF304E9" w:rsidR="00467ECA" w:rsidRPr="001E7805" w:rsidRDefault="00140752" w:rsidP="00BE0562">
                <w:pPr>
                  <w:rPr>
                    <w:rFonts w:asciiTheme="minorHAnsi" w:hAnsiTheme="minorHAnsi" w:cstheme="minorHAnsi"/>
                    <w:sz w:val="22"/>
                    <w:szCs w:val="22"/>
                  </w:rPr>
                </w:pPr>
                <w:r w:rsidRPr="001E7805">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1E7805" w:rsidRDefault="00467ECA" w:rsidP="00BE0562">
            <w:pPr>
              <w:rPr>
                <w:rFonts w:asciiTheme="minorHAnsi" w:hAnsiTheme="minorHAnsi" w:cstheme="minorHAnsi"/>
                <w:sz w:val="22"/>
                <w:szCs w:val="22"/>
              </w:rPr>
            </w:pPr>
            <w:r w:rsidRPr="001E7805">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1E7805" w:rsidRDefault="000E70FB" w:rsidP="00BE0562">
                <w:pPr>
                  <w:rPr>
                    <w:rFonts w:asciiTheme="minorHAnsi" w:hAnsiTheme="minorHAnsi" w:cstheme="minorHAnsi"/>
                    <w:sz w:val="22"/>
                    <w:szCs w:val="22"/>
                  </w:rPr>
                </w:pPr>
                <w:r w:rsidRPr="001E7805">
                  <w:rPr>
                    <w:rFonts w:ascii="Segoe UI Symbol" w:eastAsia="MS Gothic" w:hAnsi="Segoe UI Symbol" w:cs="Segoe UI Symbol"/>
                    <w:sz w:val="22"/>
                    <w:szCs w:val="22"/>
                  </w:rPr>
                  <w:t>☐</w:t>
                </w:r>
              </w:p>
            </w:tc>
          </w:sdtContent>
        </w:sdt>
      </w:tr>
    </w:tbl>
    <w:p w14:paraId="25B80362" w14:textId="77777777" w:rsidR="00467ECA" w:rsidRPr="001E7805" w:rsidRDefault="00E91D60" w:rsidP="00E91D60">
      <w:pPr>
        <w:rPr>
          <w:rFonts w:asciiTheme="minorHAnsi" w:hAnsiTheme="minorHAnsi" w:cstheme="minorHAnsi"/>
          <w:sz w:val="22"/>
          <w:szCs w:val="22"/>
        </w:rPr>
      </w:pPr>
      <w:r w:rsidRPr="001E7805">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1E7805" w:rsidRDefault="00467ECA" w:rsidP="00E91D60">
      <w:pPr>
        <w:rPr>
          <w:rFonts w:asciiTheme="minorHAnsi" w:hAnsiTheme="minorHAnsi" w:cstheme="minorHAnsi"/>
          <w:sz w:val="22"/>
          <w:szCs w:val="22"/>
        </w:rPr>
      </w:pPr>
    </w:p>
    <w:p w14:paraId="397D21E7" w14:textId="77777777" w:rsidR="00E91D60" w:rsidRPr="001E7805" w:rsidRDefault="00E91D60" w:rsidP="00E91D60">
      <w:pPr>
        <w:rPr>
          <w:rFonts w:asciiTheme="minorHAnsi" w:hAnsiTheme="minorHAnsi" w:cstheme="minorHAnsi"/>
          <w:b/>
          <w:sz w:val="22"/>
          <w:szCs w:val="22"/>
        </w:rPr>
      </w:pPr>
    </w:p>
    <w:p w14:paraId="108A79B5" w14:textId="77777777" w:rsidR="00752AC7" w:rsidRPr="001E7805" w:rsidRDefault="00E91D60" w:rsidP="00E91D60">
      <w:pPr>
        <w:rPr>
          <w:rFonts w:asciiTheme="minorHAnsi" w:hAnsiTheme="minorHAnsi" w:cstheme="minorHAnsi"/>
          <w:sz w:val="22"/>
          <w:szCs w:val="22"/>
        </w:rPr>
      </w:pPr>
      <w:r w:rsidRPr="001E7805">
        <w:rPr>
          <w:rFonts w:asciiTheme="minorHAnsi" w:hAnsiTheme="minorHAnsi" w:cstheme="minorHAnsi"/>
          <w:sz w:val="22"/>
          <w:szCs w:val="22"/>
        </w:rPr>
        <w:t>If yes, are they</w:t>
      </w:r>
      <w:r w:rsidR="00752AC7" w:rsidRPr="001E7805">
        <w:rPr>
          <w:rFonts w:asciiTheme="minorHAnsi" w:hAnsiTheme="minorHAnsi" w:cstheme="minorHAnsi"/>
          <w:sz w:val="22"/>
          <w:szCs w:val="22"/>
        </w:rPr>
        <w:t>:</w:t>
      </w:r>
      <w:r w:rsidR="00467ECA" w:rsidRPr="001E7805">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1E7805"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1E7805" w:rsidRDefault="000E70FB" w:rsidP="00E91D60">
                <w:pPr>
                  <w:rPr>
                    <w:rFonts w:asciiTheme="minorHAnsi" w:hAnsiTheme="minorHAnsi" w:cstheme="minorHAnsi"/>
                    <w:sz w:val="22"/>
                    <w:szCs w:val="22"/>
                  </w:rPr>
                </w:pPr>
                <w:r w:rsidRPr="001E7805">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1E7805" w:rsidRDefault="00752AC7" w:rsidP="00E91D60">
            <w:pPr>
              <w:rPr>
                <w:rFonts w:asciiTheme="minorHAnsi" w:hAnsiTheme="minorHAnsi" w:cstheme="minorHAnsi"/>
                <w:sz w:val="22"/>
                <w:szCs w:val="22"/>
              </w:rPr>
            </w:pPr>
            <w:r w:rsidRPr="001E7805">
              <w:rPr>
                <w:rFonts w:asciiTheme="minorHAnsi" w:hAnsiTheme="minorHAnsi" w:cstheme="minorHAnsi"/>
                <w:sz w:val="22"/>
                <w:szCs w:val="22"/>
              </w:rPr>
              <w:t>Financial</w:t>
            </w:r>
          </w:p>
        </w:tc>
      </w:tr>
      <w:tr w:rsidR="00752AC7" w:rsidRPr="001E7805"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2A8A5C43" w:rsidR="00752AC7" w:rsidRPr="001E7805" w:rsidRDefault="00140752" w:rsidP="00E91D60">
                <w:pPr>
                  <w:rPr>
                    <w:rFonts w:asciiTheme="minorHAnsi" w:hAnsiTheme="minorHAnsi" w:cstheme="minorHAnsi"/>
                    <w:sz w:val="22"/>
                    <w:szCs w:val="22"/>
                  </w:rPr>
                </w:pPr>
                <w:r w:rsidRPr="001E7805">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1E7805" w:rsidRDefault="00752AC7" w:rsidP="00E91D60">
            <w:pPr>
              <w:rPr>
                <w:rFonts w:asciiTheme="minorHAnsi" w:hAnsiTheme="minorHAnsi" w:cstheme="minorHAnsi"/>
                <w:sz w:val="22"/>
                <w:szCs w:val="22"/>
              </w:rPr>
            </w:pPr>
            <w:r w:rsidRPr="001E7805">
              <w:rPr>
                <w:rFonts w:asciiTheme="minorHAnsi" w:hAnsiTheme="minorHAnsi" w:cstheme="minorHAnsi"/>
                <w:sz w:val="22"/>
                <w:szCs w:val="22"/>
              </w:rPr>
              <w:t>Legislative</w:t>
            </w:r>
          </w:p>
        </w:tc>
      </w:tr>
      <w:tr w:rsidR="00752AC7" w:rsidRPr="001E7805"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1E7805" w:rsidRDefault="000E70FB" w:rsidP="00E91D60">
                <w:pPr>
                  <w:rPr>
                    <w:rFonts w:asciiTheme="minorHAnsi" w:hAnsiTheme="minorHAnsi" w:cstheme="minorHAnsi"/>
                    <w:sz w:val="22"/>
                    <w:szCs w:val="22"/>
                  </w:rPr>
                </w:pPr>
                <w:r w:rsidRPr="001E7805">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1E7805" w:rsidRDefault="00752AC7" w:rsidP="00E91D60">
            <w:pPr>
              <w:rPr>
                <w:rFonts w:asciiTheme="minorHAnsi" w:hAnsiTheme="minorHAnsi" w:cstheme="minorHAnsi"/>
                <w:sz w:val="22"/>
                <w:szCs w:val="22"/>
              </w:rPr>
            </w:pPr>
            <w:r w:rsidRPr="001E7805">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1E7805" w:rsidRDefault="00752AC7" w:rsidP="00E91D60">
            <w:pPr>
              <w:rPr>
                <w:rFonts w:asciiTheme="minorHAnsi" w:hAnsiTheme="minorHAnsi" w:cstheme="minorHAnsi"/>
                <w:sz w:val="22"/>
                <w:szCs w:val="22"/>
              </w:rPr>
            </w:pPr>
          </w:p>
        </w:tc>
      </w:tr>
    </w:tbl>
    <w:p w14:paraId="4181ACC2" w14:textId="221D5080" w:rsidR="00E91D60" w:rsidRPr="001E7805" w:rsidRDefault="00E91D60" w:rsidP="00E91D60">
      <w:pPr>
        <w:rPr>
          <w:rFonts w:asciiTheme="minorHAnsi" w:hAnsiTheme="minorHAnsi" w:cstheme="minorHAnsi"/>
          <w:b/>
          <w:sz w:val="22"/>
          <w:szCs w:val="22"/>
        </w:rPr>
      </w:pPr>
    </w:p>
    <w:p w14:paraId="59A5FAE4" w14:textId="4F96E61A" w:rsidR="00625162" w:rsidRPr="001E7805" w:rsidRDefault="00625162" w:rsidP="00E91D60">
      <w:pPr>
        <w:rPr>
          <w:rFonts w:asciiTheme="minorHAnsi" w:hAnsiTheme="minorHAnsi" w:cstheme="minorHAnsi"/>
          <w:b/>
          <w:sz w:val="22"/>
          <w:szCs w:val="22"/>
        </w:rPr>
      </w:pPr>
    </w:p>
    <w:p w14:paraId="6B065526" w14:textId="77777777" w:rsidR="00625162" w:rsidRPr="001E7805" w:rsidRDefault="00625162" w:rsidP="00E91D60">
      <w:pPr>
        <w:rPr>
          <w:rFonts w:asciiTheme="minorHAnsi" w:hAnsiTheme="minorHAnsi" w:cstheme="minorHAnsi"/>
          <w:b/>
          <w:sz w:val="22"/>
          <w:szCs w:val="22"/>
        </w:rPr>
      </w:pPr>
    </w:p>
    <w:p w14:paraId="2F647167" w14:textId="2B50619D" w:rsidR="00C40E06" w:rsidRPr="001E7805" w:rsidRDefault="00E91D60" w:rsidP="00E91D60">
      <w:pPr>
        <w:rPr>
          <w:rFonts w:asciiTheme="minorHAnsi" w:hAnsiTheme="minorHAnsi" w:cstheme="minorHAnsi"/>
          <w:b/>
          <w:sz w:val="22"/>
          <w:szCs w:val="22"/>
        </w:rPr>
      </w:pPr>
      <w:r w:rsidRPr="001E7805">
        <w:rPr>
          <w:rFonts w:asciiTheme="minorHAnsi" w:hAnsiTheme="minorHAnsi" w:cstheme="minorHAnsi"/>
          <w:b/>
          <w:sz w:val="22"/>
          <w:szCs w:val="22"/>
        </w:rPr>
        <w:t>Main stakeholders affected</w:t>
      </w:r>
    </w:p>
    <w:p w14:paraId="3B5F50A3" w14:textId="77777777" w:rsidR="00E91D60" w:rsidRPr="001E7805" w:rsidRDefault="00E91D60" w:rsidP="00E91D60">
      <w:pPr>
        <w:rPr>
          <w:rFonts w:asciiTheme="minorHAnsi" w:hAnsiTheme="minorHAnsi" w:cstheme="minorHAnsi"/>
          <w:sz w:val="22"/>
          <w:szCs w:val="22"/>
        </w:rPr>
      </w:pPr>
      <w:r w:rsidRPr="001E7805">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1E7805"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087D29E1" w:rsidR="00C40E06" w:rsidRPr="001E7805" w:rsidRDefault="00140752" w:rsidP="00BE0562">
                <w:pPr>
                  <w:spacing w:before="120"/>
                  <w:rPr>
                    <w:rFonts w:asciiTheme="minorHAnsi" w:hAnsiTheme="minorHAnsi" w:cstheme="minorHAnsi"/>
                    <w:sz w:val="22"/>
                    <w:szCs w:val="22"/>
                  </w:rPr>
                </w:pPr>
                <w:r w:rsidRPr="001E7805">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2CFAFAE5" w14:textId="77777777" w:rsidR="00C40E06" w:rsidRPr="001E7805" w:rsidRDefault="00C40E06" w:rsidP="00BE0562">
            <w:pPr>
              <w:spacing w:before="120"/>
              <w:rPr>
                <w:rFonts w:asciiTheme="minorHAnsi" w:hAnsiTheme="minorHAnsi" w:cstheme="minorHAnsi"/>
                <w:sz w:val="22"/>
                <w:szCs w:val="22"/>
              </w:rPr>
            </w:pPr>
            <w:r w:rsidRPr="001E7805">
              <w:rPr>
                <w:rFonts w:asciiTheme="minorHAnsi" w:hAnsiTheme="minorHAnsi" w:cstheme="minorHAnsi"/>
                <w:sz w:val="22"/>
                <w:szCs w:val="22"/>
              </w:rPr>
              <w:t>Staff</w:t>
            </w:r>
          </w:p>
        </w:tc>
      </w:tr>
      <w:tr w:rsidR="00C40E06" w:rsidRPr="001E7805"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1E7805" w:rsidRDefault="000E70FB" w:rsidP="00BE0562">
                <w:pPr>
                  <w:spacing w:before="120"/>
                  <w:rPr>
                    <w:rFonts w:asciiTheme="minorHAnsi" w:hAnsiTheme="minorHAnsi" w:cstheme="minorHAnsi"/>
                    <w:sz w:val="22"/>
                    <w:szCs w:val="22"/>
                  </w:rPr>
                </w:pPr>
                <w:r w:rsidRPr="001E7805">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1E7805" w:rsidRDefault="00C40E06" w:rsidP="00BE0562">
            <w:pPr>
              <w:spacing w:before="120"/>
              <w:rPr>
                <w:rFonts w:asciiTheme="minorHAnsi" w:hAnsiTheme="minorHAnsi" w:cstheme="minorHAnsi"/>
                <w:sz w:val="22"/>
                <w:szCs w:val="22"/>
              </w:rPr>
            </w:pPr>
            <w:r w:rsidRPr="001E7805">
              <w:rPr>
                <w:rFonts w:asciiTheme="minorHAnsi" w:hAnsiTheme="minorHAnsi" w:cstheme="minorHAnsi"/>
                <w:sz w:val="22"/>
                <w:szCs w:val="22"/>
              </w:rPr>
              <w:t>Service Users</w:t>
            </w:r>
          </w:p>
        </w:tc>
      </w:tr>
      <w:tr w:rsidR="00C40E06" w:rsidRPr="001E7805"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1E7805" w:rsidRDefault="000E70FB" w:rsidP="00BE0562">
                <w:pPr>
                  <w:spacing w:before="120"/>
                  <w:rPr>
                    <w:rFonts w:asciiTheme="minorHAnsi" w:hAnsiTheme="minorHAnsi" w:cstheme="minorHAnsi"/>
                    <w:sz w:val="22"/>
                    <w:szCs w:val="22"/>
                  </w:rPr>
                </w:pPr>
                <w:r w:rsidRPr="001E7805">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1E7805" w:rsidRDefault="00C40E06" w:rsidP="00BE0562">
            <w:pPr>
              <w:spacing w:before="120"/>
              <w:rPr>
                <w:rFonts w:asciiTheme="minorHAnsi" w:hAnsiTheme="minorHAnsi" w:cstheme="minorHAnsi"/>
                <w:sz w:val="22"/>
                <w:szCs w:val="22"/>
              </w:rPr>
            </w:pPr>
            <w:r w:rsidRPr="001E7805">
              <w:rPr>
                <w:rFonts w:asciiTheme="minorHAnsi" w:hAnsiTheme="minorHAnsi" w:cstheme="minorHAnsi"/>
                <w:sz w:val="22"/>
                <w:szCs w:val="22"/>
              </w:rPr>
              <w:t>Other Public Sector Organisations</w:t>
            </w:r>
          </w:p>
        </w:tc>
      </w:tr>
      <w:tr w:rsidR="00C40E06" w:rsidRPr="001E7805"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1E7805" w:rsidRDefault="000E70FB" w:rsidP="00BE0562">
                <w:pPr>
                  <w:spacing w:before="120"/>
                  <w:rPr>
                    <w:rFonts w:asciiTheme="minorHAnsi" w:hAnsiTheme="minorHAnsi" w:cstheme="minorHAnsi"/>
                    <w:sz w:val="22"/>
                    <w:szCs w:val="22"/>
                  </w:rPr>
                </w:pPr>
                <w:r w:rsidRPr="001E7805">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1E7805" w:rsidRDefault="00C40E06" w:rsidP="00BE0562">
            <w:pPr>
              <w:spacing w:before="120"/>
              <w:rPr>
                <w:rFonts w:asciiTheme="minorHAnsi" w:hAnsiTheme="minorHAnsi" w:cstheme="minorHAnsi"/>
                <w:sz w:val="22"/>
                <w:szCs w:val="22"/>
              </w:rPr>
            </w:pPr>
            <w:r w:rsidRPr="001E7805">
              <w:rPr>
                <w:rFonts w:asciiTheme="minorHAnsi" w:hAnsiTheme="minorHAnsi" w:cstheme="minorHAnsi"/>
                <w:sz w:val="22"/>
                <w:szCs w:val="22"/>
              </w:rPr>
              <w:t>Voluntary/ Community/ Trade Unions</w:t>
            </w:r>
          </w:p>
        </w:tc>
      </w:tr>
      <w:tr w:rsidR="00C40E06" w:rsidRPr="001E7805"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1E7805" w:rsidRDefault="000E70FB" w:rsidP="00BE0562">
                <w:pPr>
                  <w:spacing w:before="120"/>
                  <w:rPr>
                    <w:rFonts w:asciiTheme="minorHAnsi" w:hAnsiTheme="minorHAnsi" w:cstheme="minorHAnsi"/>
                    <w:sz w:val="22"/>
                    <w:szCs w:val="22"/>
                  </w:rPr>
                </w:pPr>
                <w:r w:rsidRPr="001E7805">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1E7805" w:rsidRDefault="00C40E06" w:rsidP="00BE0562">
            <w:pPr>
              <w:spacing w:before="120"/>
              <w:rPr>
                <w:rFonts w:asciiTheme="minorHAnsi" w:hAnsiTheme="minorHAnsi" w:cstheme="minorHAnsi"/>
                <w:sz w:val="22"/>
                <w:szCs w:val="22"/>
              </w:rPr>
            </w:pPr>
            <w:r w:rsidRPr="001E7805">
              <w:rPr>
                <w:rFonts w:asciiTheme="minorHAnsi" w:hAnsiTheme="minorHAnsi" w:cstheme="minorHAnsi"/>
                <w:sz w:val="22"/>
                <w:szCs w:val="22"/>
              </w:rPr>
              <w:t>Other – please specify:</w:t>
            </w:r>
          </w:p>
        </w:tc>
        <w:tc>
          <w:tcPr>
            <w:tcW w:w="5528" w:type="dxa"/>
            <w:shd w:val="clear" w:color="auto" w:fill="auto"/>
          </w:tcPr>
          <w:p w14:paraId="7E16552C" w14:textId="77777777" w:rsidR="00C40E06" w:rsidRPr="001E7805" w:rsidRDefault="00C40E06" w:rsidP="00BE0562">
            <w:pPr>
              <w:spacing w:before="120"/>
              <w:rPr>
                <w:rFonts w:asciiTheme="minorHAnsi" w:hAnsiTheme="minorHAnsi" w:cstheme="minorHAnsi"/>
                <w:sz w:val="22"/>
                <w:szCs w:val="22"/>
              </w:rPr>
            </w:pPr>
          </w:p>
        </w:tc>
      </w:tr>
    </w:tbl>
    <w:p w14:paraId="41F1EDD7" w14:textId="77777777" w:rsidR="00C40E06" w:rsidRPr="001E7805" w:rsidRDefault="00C40E06" w:rsidP="00E91D60">
      <w:pPr>
        <w:rPr>
          <w:rFonts w:asciiTheme="minorHAnsi" w:hAnsiTheme="minorHAnsi" w:cstheme="minorHAnsi"/>
          <w:sz w:val="22"/>
          <w:szCs w:val="22"/>
        </w:rPr>
      </w:pPr>
    </w:p>
    <w:p w14:paraId="793E1AAF" w14:textId="253F7A97" w:rsidR="00766EB5" w:rsidRPr="001E7805" w:rsidRDefault="00E81703" w:rsidP="00560A3A">
      <w:pPr>
        <w:pStyle w:val="Heading5"/>
        <w:rPr>
          <w:rFonts w:asciiTheme="minorHAnsi" w:hAnsiTheme="minorHAnsi" w:cstheme="minorHAnsi"/>
          <w:bCs/>
          <w:sz w:val="22"/>
          <w:szCs w:val="22"/>
        </w:rPr>
      </w:pPr>
      <w:hyperlink w:anchor="Onefour" w:history="1">
        <w:r w:rsidR="00E91D60" w:rsidRPr="001E7805">
          <w:rPr>
            <w:rStyle w:val="Hyperlink"/>
            <w:rFonts w:asciiTheme="minorHAnsi" w:hAnsiTheme="minorHAnsi" w:cstheme="minorHAnsi"/>
            <w:bCs/>
            <w:color w:val="auto"/>
            <w:sz w:val="22"/>
            <w:szCs w:val="22"/>
            <w:u w:val="none"/>
          </w:rPr>
          <w:t>Other policies with a bearing on this policy</w:t>
        </w:r>
      </w:hyperlink>
      <w:r w:rsidR="006C7F84" w:rsidRPr="001E7805">
        <w:rPr>
          <w:rStyle w:val="Hyperlink"/>
          <w:rFonts w:asciiTheme="minorHAnsi" w:hAnsiTheme="minorHAnsi" w:cstheme="minorHAnsi"/>
          <w:bCs/>
          <w:color w:val="auto"/>
          <w:sz w:val="22"/>
          <w:szCs w:val="22"/>
          <w:u w:val="none"/>
        </w:rPr>
        <w:t xml:space="preserve"> </w:t>
      </w:r>
      <w:r w:rsidR="006C7F84" w:rsidRPr="001E7805">
        <w:rPr>
          <w:rStyle w:val="Hyperlink"/>
          <w:rFonts w:asciiTheme="minorHAnsi" w:hAnsiTheme="minorHAnsi" w:cstheme="minorHAnsi"/>
          <w:b w:val="0"/>
          <w:color w:val="auto"/>
          <w:sz w:val="22"/>
          <w:szCs w:val="22"/>
          <w:u w:val="none"/>
        </w:rPr>
        <w:t>(please list)</w:t>
      </w:r>
      <w:r w:rsidR="000C0D69" w:rsidRPr="001E7805">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1E7805" w14:paraId="37BA0633" w14:textId="77777777" w:rsidTr="00EF3B46">
        <w:tc>
          <w:tcPr>
            <w:tcW w:w="10154" w:type="dxa"/>
            <w:shd w:val="clear" w:color="auto" w:fill="auto"/>
          </w:tcPr>
          <w:p w14:paraId="5E9293A6" w14:textId="77777777" w:rsidR="00766EB5" w:rsidRPr="001E7805" w:rsidRDefault="00766EB5" w:rsidP="00FF7169">
            <w:pPr>
              <w:autoSpaceDE w:val="0"/>
              <w:autoSpaceDN w:val="0"/>
              <w:adjustRightInd w:val="0"/>
              <w:rPr>
                <w:rFonts w:asciiTheme="minorHAnsi" w:hAnsiTheme="minorHAnsi" w:cstheme="minorHAnsi"/>
                <w:bCs/>
                <w:sz w:val="22"/>
                <w:szCs w:val="22"/>
              </w:rPr>
            </w:pPr>
          </w:p>
          <w:p w14:paraId="105CEC75" w14:textId="3F3DD533" w:rsidR="00140752" w:rsidRPr="001E7805" w:rsidRDefault="00140752" w:rsidP="00140752">
            <w:pPr>
              <w:numPr>
                <w:ilvl w:val="0"/>
                <w:numId w:val="14"/>
              </w:numPr>
              <w:tabs>
                <w:tab w:val="clear" w:pos="1440"/>
                <w:tab w:val="num" w:pos="738"/>
              </w:tabs>
              <w:spacing w:line="240" w:lineRule="atLeast"/>
              <w:ind w:hanging="986"/>
              <w:jc w:val="both"/>
              <w:rPr>
                <w:rFonts w:asciiTheme="minorHAnsi" w:hAnsiTheme="minorHAnsi" w:cstheme="minorHAnsi"/>
                <w:sz w:val="22"/>
                <w:szCs w:val="22"/>
              </w:rPr>
            </w:pPr>
            <w:r w:rsidRPr="001E7805">
              <w:rPr>
                <w:rFonts w:asciiTheme="minorHAnsi" w:hAnsiTheme="minorHAnsi" w:cstheme="minorHAnsi"/>
                <w:sz w:val="22"/>
                <w:szCs w:val="22"/>
              </w:rPr>
              <w:t>Career Break Policy</w:t>
            </w:r>
          </w:p>
          <w:p w14:paraId="57E807DD" w14:textId="77777777" w:rsidR="00140752" w:rsidRPr="001E7805" w:rsidRDefault="00140752" w:rsidP="00140752">
            <w:pPr>
              <w:numPr>
                <w:ilvl w:val="0"/>
                <w:numId w:val="14"/>
              </w:numPr>
              <w:tabs>
                <w:tab w:val="clear" w:pos="1440"/>
                <w:tab w:val="num" w:pos="738"/>
              </w:tabs>
              <w:spacing w:line="240" w:lineRule="atLeast"/>
              <w:ind w:hanging="986"/>
              <w:jc w:val="both"/>
              <w:rPr>
                <w:rFonts w:asciiTheme="minorHAnsi" w:hAnsiTheme="minorHAnsi" w:cstheme="minorHAnsi"/>
                <w:sz w:val="22"/>
                <w:szCs w:val="22"/>
              </w:rPr>
            </w:pPr>
            <w:r w:rsidRPr="001E7805">
              <w:rPr>
                <w:rFonts w:asciiTheme="minorHAnsi" w:hAnsiTheme="minorHAnsi" w:cstheme="minorHAnsi"/>
                <w:sz w:val="22"/>
                <w:szCs w:val="22"/>
              </w:rPr>
              <w:t>Code of Practice on the Employment of People with Disabilities</w:t>
            </w:r>
          </w:p>
          <w:p w14:paraId="7B828E6F" w14:textId="77777777" w:rsidR="00140752" w:rsidRPr="001E7805" w:rsidRDefault="00140752" w:rsidP="00140752">
            <w:pPr>
              <w:numPr>
                <w:ilvl w:val="0"/>
                <w:numId w:val="14"/>
              </w:numPr>
              <w:tabs>
                <w:tab w:val="clear" w:pos="1440"/>
                <w:tab w:val="num" w:pos="738"/>
              </w:tabs>
              <w:spacing w:line="240" w:lineRule="atLeast"/>
              <w:ind w:hanging="986"/>
              <w:jc w:val="both"/>
              <w:rPr>
                <w:rFonts w:asciiTheme="minorHAnsi" w:hAnsiTheme="minorHAnsi" w:cstheme="minorHAnsi"/>
                <w:sz w:val="22"/>
                <w:szCs w:val="22"/>
              </w:rPr>
            </w:pPr>
            <w:r w:rsidRPr="001E7805">
              <w:rPr>
                <w:rFonts w:asciiTheme="minorHAnsi" w:hAnsiTheme="minorHAnsi" w:cstheme="minorHAnsi"/>
                <w:sz w:val="22"/>
                <w:szCs w:val="22"/>
              </w:rPr>
              <w:t>Dignity at Work Policy</w:t>
            </w:r>
          </w:p>
          <w:p w14:paraId="5A9F40C4" w14:textId="77777777" w:rsidR="00140752" w:rsidRPr="001E7805" w:rsidRDefault="00140752" w:rsidP="00140752">
            <w:pPr>
              <w:numPr>
                <w:ilvl w:val="0"/>
                <w:numId w:val="14"/>
              </w:numPr>
              <w:tabs>
                <w:tab w:val="clear" w:pos="1440"/>
                <w:tab w:val="num" w:pos="738"/>
              </w:tabs>
              <w:spacing w:line="240" w:lineRule="atLeast"/>
              <w:ind w:hanging="986"/>
              <w:jc w:val="both"/>
              <w:rPr>
                <w:rFonts w:asciiTheme="minorHAnsi" w:hAnsiTheme="minorHAnsi" w:cstheme="minorHAnsi"/>
                <w:sz w:val="22"/>
                <w:szCs w:val="22"/>
              </w:rPr>
            </w:pPr>
            <w:r w:rsidRPr="001E7805">
              <w:rPr>
                <w:rFonts w:asciiTheme="minorHAnsi" w:hAnsiTheme="minorHAnsi" w:cstheme="minorHAnsi"/>
                <w:sz w:val="22"/>
                <w:szCs w:val="22"/>
              </w:rPr>
              <w:t>Flags and Emblems Policy</w:t>
            </w:r>
          </w:p>
          <w:p w14:paraId="2A849691" w14:textId="77777777" w:rsidR="00140752" w:rsidRPr="001E7805" w:rsidRDefault="00140752" w:rsidP="00140752">
            <w:pPr>
              <w:numPr>
                <w:ilvl w:val="0"/>
                <w:numId w:val="14"/>
              </w:numPr>
              <w:tabs>
                <w:tab w:val="clear" w:pos="1440"/>
                <w:tab w:val="num" w:pos="738"/>
              </w:tabs>
              <w:spacing w:line="240" w:lineRule="atLeast"/>
              <w:ind w:hanging="986"/>
              <w:jc w:val="both"/>
              <w:rPr>
                <w:rFonts w:asciiTheme="minorHAnsi" w:hAnsiTheme="minorHAnsi" w:cstheme="minorHAnsi"/>
                <w:sz w:val="22"/>
                <w:szCs w:val="22"/>
              </w:rPr>
            </w:pPr>
            <w:r w:rsidRPr="001E7805">
              <w:rPr>
                <w:rFonts w:asciiTheme="minorHAnsi" w:hAnsiTheme="minorHAnsi" w:cstheme="minorHAnsi"/>
                <w:sz w:val="22"/>
                <w:szCs w:val="22"/>
              </w:rPr>
              <w:t>Flexible Working Policy</w:t>
            </w:r>
          </w:p>
          <w:p w14:paraId="3B90F9B7" w14:textId="77777777" w:rsidR="00140752" w:rsidRPr="001E7805" w:rsidRDefault="00140752" w:rsidP="00140752">
            <w:pPr>
              <w:numPr>
                <w:ilvl w:val="0"/>
                <w:numId w:val="14"/>
              </w:numPr>
              <w:tabs>
                <w:tab w:val="clear" w:pos="1440"/>
                <w:tab w:val="num" w:pos="738"/>
              </w:tabs>
              <w:spacing w:line="240" w:lineRule="atLeast"/>
              <w:ind w:hanging="986"/>
              <w:jc w:val="both"/>
              <w:rPr>
                <w:rFonts w:asciiTheme="minorHAnsi" w:hAnsiTheme="minorHAnsi" w:cstheme="minorHAnsi"/>
                <w:sz w:val="22"/>
                <w:szCs w:val="22"/>
              </w:rPr>
            </w:pPr>
            <w:r w:rsidRPr="001E7805">
              <w:rPr>
                <w:rFonts w:asciiTheme="minorHAnsi" w:hAnsiTheme="minorHAnsi" w:cstheme="minorHAnsi"/>
                <w:sz w:val="22"/>
                <w:szCs w:val="22"/>
              </w:rPr>
              <w:t>Job Share Policy</w:t>
            </w:r>
          </w:p>
          <w:p w14:paraId="43C8AE6F" w14:textId="77777777" w:rsidR="00140752" w:rsidRPr="001E7805" w:rsidRDefault="00140752" w:rsidP="00140752">
            <w:pPr>
              <w:numPr>
                <w:ilvl w:val="0"/>
                <w:numId w:val="14"/>
              </w:numPr>
              <w:tabs>
                <w:tab w:val="clear" w:pos="1440"/>
                <w:tab w:val="num" w:pos="738"/>
              </w:tabs>
              <w:spacing w:line="240" w:lineRule="atLeast"/>
              <w:ind w:hanging="986"/>
              <w:rPr>
                <w:rFonts w:asciiTheme="minorHAnsi" w:hAnsiTheme="minorHAnsi" w:cstheme="minorHAnsi"/>
                <w:sz w:val="22"/>
                <w:szCs w:val="22"/>
              </w:rPr>
            </w:pPr>
            <w:r w:rsidRPr="001E7805">
              <w:rPr>
                <w:rFonts w:asciiTheme="minorHAnsi" w:hAnsiTheme="minorHAnsi" w:cstheme="minorHAnsi"/>
                <w:sz w:val="22"/>
                <w:szCs w:val="22"/>
              </w:rPr>
              <w:t>Voluntary Training Policy</w:t>
            </w:r>
          </w:p>
          <w:p w14:paraId="38372CAF" w14:textId="04D8A0B5" w:rsidR="000B0B1F" w:rsidRPr="001E7805" w:rsidRDefault="000B0B1F" w:rsidP="000B0B1F">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1E7805"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1E7805" w:rsidRDefault="00766EB5" w:rsidP="00E91D60">
      <w:pPr>
        <w:autoSpaceDE w:val="0"/>
        <w:autoSpaceDN w:val="0"/>
        <w:adjustRightInd w:val="0"/>
        <w:rPr>
          <w:rFonts w:asciiTheme="minorHAnsi" w:hAnsiTheme="minorHAnsi" w:cstheme="minorHAnsi"/>
          <w:b/>
          <w:sz w:val="22"/>
          <w:szCs w:val="22"/>
        </w:rPr>
      </w:pPr>
      <w:r w:rsidRPr="001E7805">
        <w:rPr>
          <w:rFonts w:asciiTheme="minorHAnsi" w:hAnsiTheme="minorHAnsi" w:cstheme="minorHAnsi"/>
          <w:b/>
          <w:sz w:val="22"/>
          <w:szCs w:val="22"/>
        </w:rPr>
        <w:t>Available E</w:t>
      </w:r>
      <w:r w:rsidR="00E91D60" w:rsidRPr="001E7805">
        <w:rPr>
          <w:rFonts w:asciiTheme="minorHAnsi" w:hAnsiTheme="minorHAnsi" w:cstheme="minorHAnsi"/>
          <w:b/>
          <w:sz w:val="22"/>
          <w:szCs w:val="22"/>
        </w:rPr>
        <w:t xml:space="preserve">vidence </w:t>
      </w:r>
    </w:p>
    <w:p w14:paraId="5E6CCF97" w14:textId="77777777" w:rsidR="00E91D60" w:rsidRPr="001E7805" w:rsidRDefault="00E91D60" w:rsidP="00E91D60">
      <w:pPr>
        <w:autoSpaceDE w:val="0"/>
        <w:autoSpaceDN w:val="0"/>
        <w:adjustRightInd w:val="0"/>
        <w:rPr>
          <w:rFonts w:asciiTheme="minorHAnsi" w:hAnsiTheme="minorHAnsi" w:cstheme="minorHAnsi"/>
          <w:b/>
          <w:sz w:val="22"/>
          <w:szCs w:val="22"/>
        </w:rPr>
      </w:pPr>
      <w:r w:rsidRPr="001E7805">
        <w:rPr>
          <w:rFonts w:asciiTheme="minorHAnsi" w:hAnsiTheme="minorHAnsi" w:cstheme="minorHAnsi"/>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1E7805" w:rsidRDefault="00E91D60" w:rsidP="00E91D60">
      <w:pPr>
        <w:autoSpaceDE w:val="0"/>
        <w:autoSpaceDN w:val="0"/>
        <w:adjustRightInd w:val="0"/>
        <w:rPr>
          <w:rFonts w:asciiTheme="minorHAnsi" w:hAnsiTheme="minorHAnsi" w:cstheme="minorHAnsi"/>
          <w:b/>
          <w:sz w:val="22"/>
          <w:szCs w:val="22"/>
        </w:rPr>
      </w:pPr>
    </w:p>
    <w:p w14:paraId="02AEC04D" w14:textId="6175B311" w:rsidR="00E91D60" w:rsidRPr="001E7805" w:rsidRDefault="00E91D60" w:rsidP="00E91D60">
      <w:pPr>
        <w:autoSpaceDE w:val="0"/>
        <w:autoSpaceDN w:val="0"/>
        <w:adjustRightInd w:val="0"/>
        <w:rPr>
          <w:rFonts w:asciiTheme="minorHAnsi" w:hAnsiTheme="minorHAnsi" w:cstheme="minorHAnsi"/>
          <w:b/>
          <w:sz w:val="22"/>
          <w:szCs w:val="22"/>
        </w:rPr>
      </w:pPr>
      <w:r w:rsidRPr="001E7805">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1E7805"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1E7805" w:rsidRDefault="00E91D60" w:rsidP="00766EB5">
            <w:pPr>
              <w:spacing w:before="240" w:after="240"/>
              <w:jc w:val="center"/>
              <w:rPr>
                <w:rFonts w:asciiTheme="minorHAnsi" w:hAnsiTheme="minorHAnsi" w:cstheme="minorHAnsi"/>
                <w:b/>
                <w:sz w:val="22"/>
                <w:szCs w:val="22"/>
              </w:rPr>
            </w:pPr>
            <w:r w:rsidRPr="001E7805">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1E7805" w:rsidRDefault="00E91D60" w:rsidP="00766EB5">
            <w:pPr>
              <w:spacing w:before="240" w:after="240"/>
              <w:jc w:val="center"/>
              <w:rPr>
                <w:rFonts w:asciiTheme="minorHAnsi" w:hAnsiTheme="minorHAnsi" w:cstheme="minorHAnsi"/>
                <w:b/>
                <w:sz w:val="22"/>
                <w:szCs w:val="22"/>
              </w:rPr>
            </w:pPr>
            <w:r w:rsidRPr="001E7805">
              <w:rPr>
                <w:rFonts w:asciiTheme="minorHAnsi" w:hAnsiTheme="minorHAnsi" w:cstheme="minorHAnsi"/>
                <w:b/>
                <w:sz w:val="22"/>
                <w:szCs w:val="22"/>
              </w:rPr>
              <w:t>Details of evidence/information</w:t>
            </w:r>
          </w:p>
        </w:tc>
      </w:tr>
      <w:tr w:rsidR="00E91D60" w:rsidRPr="001E7805" w14:paraId="338B583D" w14:textId="77777777" w:rsidTr="000B0B1F">
        <w:tc>
          <w:tcPr>
            <w:tcW w:w="1985" w:type="dxa"/>
            <w:shd w:val="clear" w:color="auto" w:fill="F2F2F2" w:themeFill="background1" w:themeFillShade="F2"/>
            <w:vAlign w:val="center"/>
          </w:tcPr>
          <w:p w14:paraId="44F8619A" w14:textId="77777777" w:rsidR="00E91D60" w:rsidRPr="001E7805" w:rsidRDefault="00E91D60" w:rsidP="00766EB5">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Religious belief</w:t>
            </w:r>
          </w:p>
        </w:tc>
        <w:tc>
          <w:tcPr>
            <w:tcW w:w="8364" w:type="dxa"/>
            <w:shd w:val="clear" w:color="auto" w:fill="auto"/>
          </w:tcPr>
          <w:p w14:paraId="33272184" w14:textId="1422FF01" w:rsidR="001D0073" w:rsidRPr="001E7805" w:rsidRDefault="00443D32" w:rsidP="00390DDC">
            <w:pPr>
              <w:spacing w:before="240" w:after="240"/>
              <w:rPr>
                <w:rFonts w:asciiTheme="minorHAnsi" w:hAnsiTheme="minorHAnsi" w:cstheme="minorHAnsi"/>
                <w:sz w:val="22"/>
                <w:szCs w:val="22"/>
              </w:rPr>
            </w:pPr>
            <w:r w:rsidRPr="001E7805">
              <w:rPr>
                <w:rFonts w:asciiTheme="minorHAnsi" w:hAnsiTheme="minorHAnsi" w:cstheme="minorHAnsi"/>
                <w:b/>
                <w:bCs/>
                <w:sz w:val="22"/>
                <w:szCs w:val="22"/>
              </w:rPr>
              <w:t>Internal data from fair employment monitoring</w:t>
            </w:r>
            <w:r w:rsidR="00766821" w:rsidRPr="001E7805">
              <w:rPr>
                <w:rFonts w:asciiTheme="minorHAnsi" w:hAnsiTheme="minorHAnsi" w:cstheme="minorHAnsi"/>
                <w:b/>
                <w:bCs/>
                <w:sz w:val="22"/>
                <w:szCs w:val="22"/>
              </w:rPr>
              <w:t xml:space="preserve"> for employees</w:t>
            </w:r>
            <w:r w:rsidR="00766821" w:rsidRPr="001E7805">
              <w:rPr>
                <w:rFonts w:asciiTheme="minorHAnsi" w:hAnsiTheme="minorHAnsi" w:cstheme="minorHAnsi"/>
                <w:sz w:val="22"/>
                <w:szCs w:val="22"/>
              </w:rPr>
              <w:t xml:space="preserve"> (4242)</w:t>
            </w:r>
            <w:r w:rsidRPr="001E7805">
              <w:rPr>
                <w:rFonts w:asciiTheme="minorHAnsi" w:hAnsiTheme="minorHAnsi" w:cstheme="minorHAnsi"/>
                <w:sz w:val="22"/>
                <w:szCs w:val="22"/>
              </w:rPr>
              <w:t xml:space="preserve"> shows that there is breakdown of religious belief for the following:</w:t>
            </w:r>
          </w:p>
          <w:tbl>
            <w:tblPr>
              <w:tblStyle w:val="TableGrid"/>
              <w:tblW w:w="0" w:type="auto"/>
              <w:tblLook w:val="04A0" w:firstRow="1" w:lastRow="0" w:firstColumn="1" w:lastColumn="0" w:noHBand="0" w:noVBand="1"/>
            </w:tblPr>
            <w:tblGrid>
              <w:gridCol w:w="1340"/>
              <w:gridCol w:w="1842"/>
              <w:gridCol w:w="1134"/>
            </w:tblGrid>
            <w:tr w:rsidR="00443D32" w:rsidRPr="001E7805" w14:paraId="4868406E" w14:textId="77777777" w:rsidTr="00443D32">
              <w:tc>
                <w:tcPr>
                  <w:tcW w:w="1340" w:type="dxa"/>
                  <w:vAlign w:val="center"/>
                </w:tcPr>
                <w:p w14:paraId="4EE91C39" w14:textId="5A18C233" w:rsidR="00443D32" w:rsidRPr="001E7805" w:rsidRDefault="00443D32" w:rsidP="00443D32">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Protestant</w:t>
                  </w:r>
                </w:p>
              </w:tc>
              <w:tc>
                <w:tcPr>
                  <w:tcW w:w="1842" w:type="dxa"/>
                  <w:vAlign w:val="center"/>
                </w:tcPr>
                <w:p w14:paraId="5FEC85D4" w14:textId="67D7EDD8" w:rsidR="00443D32" w:rsidRPr="001E7805" w:rsidRDefault="00443D32" w:rsidP="00443D32">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Roman Catholic</w:t>
                  </w:r>
                </w:p>
              </w:tc>
              <w:tc>
                <w:tcPr>
                  <w:tcW w:w="1134" w:type="dxa"/>
                  <w:vAlign w:val="center"/>
                </w:tcPr>
                <w:p w14:paraId="0FD70F07" w14:textId="426E738B" w:rsidR="00443D32" w:rsidRPr="001E7805" w:rsidRDefault="00443D32" w:rsidP="00443D32">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Other</w:t>
                  </w:r>
                </w:p>
              </w:tc>
            </w:tr>
            <w:tr w:rsidR="00443D32" w:rsidRPr="001E7805" w14:paraId="27838FD5" w14:textId="77777777" w:rsidTr="00443D32">
              <w:tc>
                <w:tcPr>
                  <w:tcW w:w="1340" w:type="dxa"/>
                  <w:vAlign w:val="center"/>
                </w:tcPr>
                <w:p w14:paraId="627CA156" w14:textId="00B044C3" w:rsidR="00443D32" w:rsidRPr="001E7805" w:rsidRDefault="00766821" w:rsidP="00443D32">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2311</w:t>
                  </w:r>
                </w:p>
              </w:tc>
              <w:tc>
                <w:tcPr>
                  <w:tcW w:w="1842" w:type="dxa"/>
                  <w:vAlign w:val="center"/>
                </w:tcPr>
                <w:p w14:paraId="6246573A" w14:textId="63BDBE3B" w:rsidR="00443D32" w:rsidRPr="001E7805" w:rsidRDefault="00766821" w:rsidP="00443D32">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1849</w:t>
                  </w:r>
                </w:p>
              </w:tc>
              <w:tc>
                <w:tcPr>
                  <w:tcW w:w="1134" w:type="dxa"/>
                  <w:vAlign w:val="center"/>
                </w:tcPr>
                <w:p w14:paraId="3F8D36FE" w14:textId="5658923B" w:rsidR="00443D32" w:rsidRPr="001E7805" w:rsidRDefault="00766821" w:rsidP="00443D32">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82</w:t>
                  </w:r>
                </w:p>
              </w:tc>
            </w:tr>
            <w:tr w:rsidR="00443D32" w:rsidRPr="001E7805" w14:paraId="4350C075" w14:textId="77777777" w:rsidTr="00443D32">
              <w:tc>
                <w:tcPr>
                  <w:tcW w:w="1340" w:type="dxa"/>
                  <w:vAlign w:val="center"/>
                </w:tcPr>
                <w:p w14:paraId="7D31A4E2" w14:textId="6B37C28B" w:rsidR="00443D32" w:rsidRPr="001E7805" w:rsidRDefault="00766821" w:rsidP="00443D32">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lastRenderedPageBreak/>
                    <w:t>54.4%</w:t>
                  </w:r>
                </w:p>
              </w:tc>
              <w:tc>
                <w:tcPr>
                  <w:tcW w:w="1842" w:type="dxa"/>
                  <w:vAlign w:val="center"/>
                </w:tcPr>
                <w:p w14:paraId="748F6F61" w14:textId="552F494D" w:rsidR="00443D32" w:rsidRPr="001E7805" w:rsidRDefault="00766821" w:rsidP="00443D32">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43.6%</w:t>
                  </w:r>
                </w:p>
              </w:tc>
              <w:tc>
                <w:tcPr>
                  <w:tcW w:w="1134" w:type="dxa"/>
                  <w:vAlign w:val="center"/>
                </w:tcPr>
                <w:p w14:paraId="3DB0D10D" w14:textId="121C0417" w:rsidR="00443D32" w:rsidRPr="001E7805" w:rsidRDefault="00766821" w:rsidP="00443D32">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2%</w:t>
                  </w:r>
                </w:p>
              </w:tc>
            </w:tr>
          </w:tbl>
          <w:p w14:paraId="6E1CEB32" w14:textId="77777777" w:rsidR="00443D32" w:rsidRPr="001E7805" w:rsidRDefault="005D4C09" w:rsidP="00390DDC">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Legislation: </w:t>
            </w:r>
            <w:r w:rsidR="0062725A" w:rsidRPr="001E7805">
              <w:rPr>
                <w:rFonts w:asciiTheme="minorHAnsi" w:hAnsiTheme="minorHAnsi" w:cstheme="minorHAnsi"/>
                <w:sz w:val="22"/>
                <w:szCs w:val="22"/>
              </w:rPr>
              <w:t>T</w:t>
            </w:r>
            <w:r w:rsidRPr="001E7805">
              <w:rPr>
                <w:rFonts w:asciiTheme="minorHAnsi" w:hAnsiTheme="minorHAnsi" w:cstheme="minorHAnsi"/>
                <w:sz w:val="22"/>
                <w:szCs w:val="22"/>
              </w:rPr>
              <w:t>he Fair Employment and Treatment (NI) Order 1998 (as amended)</w:t>
            </w:r>
          </w:p>
          <w:p w14:paraId="186FF412" w14:textId="7CD97A02" w:rsidR="00BF7491" w:rsidRPr="001E7805" w:rsidRDefault="0062725A" w:rsidP="00390DDC">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NI Census 2011: </w:t>
            </w:r>
            <w:r w:rsidR="00BF7491" w:rsidRPr="001E7805">
              <w:rPr>
                <w:rFonts w:asciiTheme="minorHAnsi" w:hAnsiTheme="minorHAnsi" w:cstheme="minorHAnsi"/>
                <w:sz w:val="22"/>
                <w:szCs w:val="22"/>
              </w:rPr>
              <w:t xml:space="preserve">Data shows that the breakdown of religions in NI is 45% Roman Catholic and 48% protestant with approximately 6% declaring ‘none’ or ‘other’.  </w:t>
            </w:r>
          </w:p>
          <w:p w14:paraId="07C534E8" w14:textId="3C8BB159" w:rsidR="0062725A" w:rsidRPr="001E7805" w:rsidRDefault="00E81703" w:rsidP="00390DDC">
            <w:pPr>
              <w:spacing w:before="240" w:after="240"/>
              <w:rPr>
                <w:rFonts w:asciiTheme="minorHAnsi" w:hAnsiTheme="minorHAnsi" w:cstheme="minorHAnsi"/>
                <w:sz w:val="22"/>
                <w:szCs w:val="22"/>
              </w:rPr>
            </w:pPr>
            <w:hyperlink r:id="rId12" w:history="1">
              <w:r w:rsidR="00BF7491" w:rsidRPr="001E7805">
                <w:rPr>
                  <w:rStyle w:val="Hyperlink"/>
                  <w:rFonts w:asciiTheme="minorHAnsi" w:hAnsiTheme="minorHAnsi" w:cstheme="minorHAnsi"/>
                  <w:sz w:val="22"/>
                  <w:szCs w:val="22"/>
                </w:rPr>
                <w:t>https://www.nisra.gov.uk/sites/nisra.gov.uk/files/publications/2011-census-results-key-statistics-northern-ireland-report-11-december-2012.pdf</w:t>
              </w:r>
            </w:hyperlink>
          </w:p>
        </w:tc>
      </w:tr>
      <w:tr w:rsidR="00E91D60" w:rsidRPr="001E7805" w14:paraId="5578DCDC" w14:textId="77777777" w:rsidTr="000B0B1F">
        <w:tc>
          <w:tcPr>
            <w:tcW w:w="1985" w:type="dxa"/>
            <w:shd w:val="clear" w:color="auto" w:fill="F2F2F2" w:themeFill="background1" w:themeFillShade="F2"/>
            <w:vAlign w:val="center"/>
          </w:tcPr>
          <w:p w14:paraId="03C4D93B" w14:textId="77777777" w:rsidR="00E91D60" w:rsidRPr="001E7805" w:rsidRDefault="00E91D60" w:rsidP="00766EB5">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lastRenderedPageBreak/>
              <w:t>Political opinion</w:t>
            </w:r>
          </w:p>
        </w:tc>
        <w:tc>
          <w:tcPr>
            <w:tcW w:w="8364" w:type="dxa"/>
            <w:shd w:val="clear" w:color="auto" w:fill="auto"/>
          </w:tcPr>
          <w:p w14:paraId="31CE6156" w14:textId="66A2D054" w:rsidR="00E91D60" w:rsidRPr="001E7805" w:rsidRDefault="00443D32"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 xml:space="preserve">There is no data captured regarding political opinion, and often religious belief would be taken as proxy for this category. </w:t>
            </w:r>
          </w:p>
        </w:tc>
      </w:tr>
      <w:tr w:rsidR="00E91D60" w:rsidRPr="001E7805" w14:paraId="19F756EF" w14:textId="77777777" w:rsidTr="000B0B1F">
        <w:tc>
          <w:tcPr>
            <w:tcW w:w="1985" w:type="dxa"/>
            <w:shd w:val="clear" w:color="auto" w:fill="F2F2F2" w:themeFill="background1" w:themeFillShade="F2"/>
            <w:vAlign w:val="center"/>
          </w:tcPr>
          <w:p w14:paraId="18BDBBBE" w14:textId="77777777" w:rsidR="00E91D60" w:rsidRPr="001E7805" w:rsidRDefault="00E91D60" w:rsidP="00766EB5">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Racial group</w:t>
            </w:r>
          </w:p>
        </w:tc>
        <w:tc>
          <w:tcPr>
            <w:tcW w:w="8364" w:type="dxa"/>
            <w:shd w:val="clear" w:color="auto" w:fill="auto"/>
          </w:tcPr>
          <w:p w14:paraId="5ADD63D8" w14:textId="77777777" w:rsidR="00E91D60" w:rsidRPr="001E7805" w:rsidRDefault="00443D32"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Internal data from fair employment monitoring shows the following figures regarding racial groups of employees:</w:t>
            </w:r>
          </w:p>
          <w:p w14:paraId="57A8BC68" w14:textId="77777777" w:rsidR="00443D32" w:rsidRPr="001E7805" w:rsidRDefault="00443D32" w:rsidP="00F806ED">
            <w:pPr>
              <w:pStyle w:val="paragraph"/>
              <w:spacing w:before="0" w:beforeAutospacing="0" w:after="0" w:afterAutospacing="0"/>
              <w:textAlignment w:val="baseline"/>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14"/>
              <w:gridCol w:w="851"/>
              <w:gridCol w:w="1134"/>
              <w:gridCol w:w="850"/>
              <w:gridCol w:w="1134"/>
              <w:gridCol w:w="851"/>
              <w:gridCol w:w="1276"/>
              <w:gridCol w:w="1128"/>
            </w:tblGrid>
            <w:tr w:rsidR="00766821" w:rsidRPr="001E7805" w14:paraId="74148696" w14:textId="42C223F1" w:rsidTr="00766821">
              <w:tc>
                <w:tcPr>
                  <w:tcW w:w="914" w:type="dxa"/>
                </w:tcPr>
                <w:p w14:paraId="05FB6EF1" w14:textId="1EF25F84"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White</w:t>
                  </w:r>
                </w:p>
              </w:tc>
              <w:tc>
                <w:tcPr>
                  <w:tcW w:w="851" w:type="dxa"/>
                </w:tcPr>
                <w:p w14:paraId="19DBD8B6" w14:textId="3CE888E7"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Indian</w:t>
                  </w:r>
                </w:p>
              </w:tc>
              <w:tc>
                <w:tcPr>
                  <w:tcW w:w="1134" w:type="dxa"/>
                </w:tcPr>
                <w:p w14:paraId="22158AB2" w14:textId="57EACC95"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Black African</w:t>
                  </w:r>
                </w:p>
              </w:tc>
              <w:tc>
                <w:tcPr>
                  <w:tcW w:w="850" w:type="dxa"/>
                </w:tcPr>
                <w:p w14:paraId="2F769A91" w14:textId="776F6F99"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Mixed Ethnic</w:t>
                  </w:r>
                </w:p>
              </w:tc>
              <w:tc>
                <w:tcPr>
                  <w:tcW w:w="1134" w:type="dxa"/>
                </w:tcPr>
                <w:p w14:paraId="2CE9AED7" w14:textId="1FFD2A43"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Pakistani</w:t>
                  </w:r>
                </w:p>
              </w:tc>
              <w:tc>
                <w:tcPr>
                  <w:tcW w:w="851" w:type="dxa"/>
                </w:tcPr>
                <w:p w14:paraId="1BE5433A" w14:textId="7956CD79"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Other</w:t>
                  </w:r>
                </w:p>
              </w:tc>
              <w:tc>
                <w:tcPr>
                  <w:tcW w:w="1276" w:type="dxa"/>
                </w:tcPr>
                <w:p w14:paraId="4550C8BC" w14:textId="1CF62FD5"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Prefer not to say</w:t>
                  </w:r>
                </w:p>
              </w:tc>
              <w:tc>
                <w:tcPr>
                  <w:tcW w:w="1128" w:type="dxa"/>
                </w:tcPr>
                <w:p w14:paraId="4731A4C5" w14:textId="67CAFD19"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Blank answers</w:t>
                  </w:r>
                </w:p>
              </w:tc>
            </w:tr>
            <w:tr w:rsidR="00766821" w:rsidRPr="001E7805" w14:paraId="24900E2E" w14:textId="18C6D0F1" w:rsidTr="00766821">
              <w:tc>
                <w:tcPr>
                  <w:tcW w:w="914" w:type="dxa"/>
                </w:tcPr>
                <w:p w14:paraId="527C277F" w14:textId="4181758F"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4076</w:t>
                  </w:r>
                </w:p>
              </w:tc>
              <w:tc>
                <w:tcPr>
                  <w:tcW w:w="851" w:type="dxa"/>
                </w:tcPr>
                <w:p w14:paraId="0004087C" w14:textId="1E87CA37"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1</w:t>
                  </w:r>
                </w:p>
              </w:tc>
              <w:tc>
                <w:tcPr>
                  <w:tcW w:w="1134" w:type="dxa"/>
                </w:tcPr>
                <w:p w14:paraId="35C62C41" w14:textId="5A655C99"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3</w:t>
                  </w:r>
                </w:p>
              </w:tc>
              <w:tc>
                <w:tcPr>
                  <w:tcW w:w="850" w:type="dxa"/>
                </w:tcPr>
                <w:p w14:paraId="0E9C7DBA" w14:textId="7D9E3165"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4</w:t>
                  </w:r>
                </w:p>
              </w:tc>
              <w:tc>
                <w:tcPr>
                  <w:tcW w:w="1134" w:type="dxa"/>
                </w:tcPr>
                <w:p w14:paraId="1E4A6526" w14:textId="38D9EB66"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1</w:t>
                  </w:r>
                </w:p>
              </w:tc>
              <w:tc>
                <w:tcPr>
                  <w:tcW w:w="851" w:type="dxa"/>
                </w:tcPr>
                <w:p w14:paraId="2717341B" w14:textId="7B6B071A"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13</w:t>
                  </w:r>
                </w:p>
              </w:tc>
              <w:tc>
                <w:tcPr>
                  <w:tcW w:w="1276" w:type="dxa"/>
                </w:tcPr>
                <w:p w14:paraId="4036A65B" w14:textId="53FC70CC"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3</w:t>
                  </w:r>
                </w:p>
              </w:tc>
              <w:tc>
                <w:tcPr>
                  <w:tcW w:w="1128" w:type="dxa"/>
                </w:tcPr>
                <w:p w14:paraId="0B98D3E4" w14:textId="47CE2923" w:rsidR="00766821" w:rsidRPr="001E7805" w:rsidRDefault="00766821"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141</w:t>
                  </w:r>
                </w:p>
              </w:tc>
            </w:tr>
            <w:tr w:rsidR="00766821" w:rsidRPr="001E7805" w14:paraId="40945B8C" w14:textId="7E047A6C" w:rsidTr="00766821">
              <w:tc>
                <w:tcPr>
                  <w:tcW w:w="914" w:type="dxa"/>
                </w:tcPr>
                <w:p w14:paraId="457CCABC" w14:textId="68AC0CB5" w:rsidR="00766821" w:rsidRPr="001E7805" w:rsidRDefault="007F0F73"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96%</w:t>
                  </w:r>
                </w:p>
              </w:tc>
              <w:tc>
                <w:tcPr>
                  <w:tcW w:w="851" w:type="dxa"/>
                </w:tcPr>
                <w:p w14:paraId="5F7A67D6" w14:textId="64C77514" w:rsidR="00766821" w:rsidRPr="001E7805" w:rsidRDefault="007F0F73"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&lt;1%</w:t>
                  </w:r>
                </w:p>
              </w:tc>
              <w:tc>
                <w:tcPr>
                  <w:tcW w:w="1134" w:type="dxa"/>
                </w:tcPr>
                <w:p w14:paraId="75EE58E7" w14:textId="46040686" w:rsidR="00766821" w:rsidRPr="001E7805" w:rsidRDefault="007F0F73"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&lt;1%</w:t>
                  </w:r>
                </w:p>
              </w:tc>
              <w:tc>
                <w:tcPr>
                  <w:tcW w:w="850" w:type="dxa"/>
                </w:tcPr>
                <w:p w14:paraId="53D57FCA" w14:textId="30E6CB09" w:rsidR="00766821" w:rsidRPr="001E7805" w:rsidRDefault="007F0F73"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&lt;1%</w:t>
                  </w:r>
                </w:p>
              </w:tc>
              <w:tc>
                <w:tcPr>
                  <w:tcW w:w="1134" w:type="dxa"/>
                </w:tcPr>
                <w:p w14:paraId="0CD97E38" w14:textId="34B07F79" w:rsidR="00766821" w:rsidRPr="001E7805" w:rsidRDefault="007F0F73"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&lt;1%</w:t>
                  </w:r>
                </w:p>
              </w:tc>
              <w:tc>
                <w:tcPr>
                  <w:tcW w:w="851" w:type="dxa"/>
                </w:tcPr>
                <w:p w14:paraId="0ECBDCEC" w14:textId="42B27B33" w:rsidR="00766821" w:rsidRPr="001E7805" w:rsidRDefault="007F0F73"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&lt;1%</w:t>
                  </w:r>
                </w:p>
              </w:tc>
              <w:tc>
                <w:tcPr>
                  <w:tcW w:w="1276" w:type="dxa"/>
                </w:tcPr>
                <w:p w14:paraId="3DE71483" w14:textId="44050ABC" w:rsidR="00766821" w:rsidRPr="001E7805" w:rsidRDefault="007F0F73"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&lt;1%</w:t>
                  </w:r>
                </w:p>
              </w:tc>
              <w:tc>
                <w:tcPr>
                  <w:tcW w:w="1128" w:type="dxa"/>
                </w:tcPr>
                <w:p w14:paraId="650ACA11" w14:textId="2733ECE1" w:rsidR="00766821" w:rsidRPr="001E7805" w:rsidRDefault="007F0F73"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3%</w:t>
                  </w:r>
                </w:p>
              </w:tc>
            </w:tr>
          </w:tbl>
          <w:p w14:paraId="6ACFADEE" w14:textId="77777777" w:rsidR="00443D32" w:rsidRPr="001E7805" w:rsidRDefault="00443D32" w:rsidP="00F806ED">
            <w:pPr>
              <w:pStyle w:val="paragraph"/>
              <w:spacing w:before="0" w:beforeAutospacing="0" w:after="0" w:afterAutospacing="0"/>
              <w:textAlignment w:val="baseline"/>
              <w:rPr>
                <w:rFonts w:asciiTheme="minorHAnsi" w:hAnsiTheme="minorHAnsi" w:cstheme="minorHAnsi"/>
                <w:sz w:val="22"/>
                <w:szCs w:val="22"/>
              </w:rPr>
            </w:pPr>
          </w:p>
          <w:p w14:paraId="143E025B" w14:textId="77777777" w:rsidR="0062725A" w:rsidRPr="001E7805" w:rsidRDefault="0062725A"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 xml:space="preserve">NI Census 2011: </w:t>
            </w:r>
            <w:hyperlink r:id="rId13" w:history="1">
              <w:r w:rsidRPr="001E7805">
                <w:rPr>
                  <w:rStyle w:val="Hyperlink"/>
                  <w:rFonts w:asciiTheme="minorHAnsi" w:hAnsiTheme="minorHAnsi" w:cstheme="minorHAnsi"/>
                  <w:sz w:val="22"/>
                  <w:szCs w:val="22"/>
                </w:rPr>
                <w:t>https://www.nisra.gov.uk/sites/nisra.gov.uk/files/publications/2011-census-results-key-statistics-northern-ireland-report-11-december-2012.pdf</w:t>
              </w:r>
            </w:hyperlink>
          </w:p>
          <w:p w14:paraId="6336842C" w14:textId="77777777" w:rsidR="0062725A" w:rsidRPr="001E7805" w:rsidRDefault="0062725A"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 xml:space="preserve">The census data shows that 98% of the NI population </w:t>
            </w:r>
            <w:proofErr w:type="gramStart"/>
            <w:r w:rsidRPr="001E7805">
              <w:rPr>
                <w:rFonts w:asciiTheme="minorHAnsi" w:hAnsiTheme="minorHAnsi" w:cstheme="minorHAnsi"/>
                <w:sz w:val="22"/>
                <w:szCs w:val="22"/>
              </w:rPr>
              <w:t>is considered to be</w:t>
            </w:r>
            <w:proofErr w:type="gramEnd"/>
            <w:r w:rsidRPr="001E7805">
              <w:rPr>
                <w:rFonts w:asciiTheme="minorHAnsi" w:hAnsiTheme="minorHAnsi" w:cstheme="minorHAnsi"/>
                <w:sz w:val="22"/>
                <w:szCs w:val="22"/>
              </w:rPr>
              <w:t xml:space="preserve"> of white ethnicity, with all other racial groups at less than 1% of the population.</w:t>
            </w:r>
          </w:p>
          <w:p w14:paraId="41D81701" w14:textId="6D409F92" w:rsidR="0062725A" w:rsidRPr="001E7805" w:rsidRDefault="0062725A" w:rsidP="00F806ED">
            <w:pPr>
              <w:pStyle w:val="paragraph"/>
              <w:spacing w:before="0" w:beforeAutospacing="0" w:after="0" w:afterAutospacing="0"/>
              <w:textAlignment w:val="baseline"/>
              <w:rPr>
                <w:rFonts w:asciiTheme="minorHAnsi" w:hAnsiTheme="minorHAnsi" w:cstheme="minorHAnsi"/>
                <w:sz w:val="22"/>
                <w:szCs w:val="22"/>
              </w:rPr>
            </w:pPr>
          </w:p>
        </w:tc>
      </w:tr>
      <w:tr w:rsidR="00E91D60" w:rsidRPr="001E7805" w14:paraId="7720C80E" w14:textId="77777777" w:rsidTr="000B0B1F">
        <w:tc>
          <w:tcPr>
            <w:tcW w:w="1985" w:type="dxa"/>
            <w:shd w:val="clear" w:color="auto" w:fill="F2F2F2" w:themeFill="background1" w:themeFillShade="F2"/>
            <w:vAlign w:val="center"/>
          </w:tcPr>
          <w:p w14:paraId="40CED2EF" w14:textId="77777777" w:rsidR="00E91D60" w:rsidRPr="001E7805" w:rsidRDefault="00E91D60" w:rsidP="00766EB5">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Age</w:t>
            </w:r>
          </w:p>
        </w:tc>
        <w:tc>
          <w:tcPr>
            <w:tcW w:w="8364" w:type="dxa"/>
            <w:shd w:val="clear" w:color="auto" w:fill="auto"/>
          </w:tcPr>
          <w:p w14:paraId="01A35204" w14:textId="41A1596D" w:rsidR="00910F10" w:rsidRPr="001E7805" w:rsidRDefault="00910F10">
            <w:pPr>
              <w:rPr>
                <w:rFonts w:asciiTheme="minorHAnsi" w:hAnsiTheme="minorHAnsi" w:cstheme="minorHAnsi"/>
                <w:sz w:val="22"/>
                <w:szCs w:val="22"/>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data shows the following approximate figures for age groups of Translink employees (4242):</w:t>
            </w:r>
            <w:r w:rsidRPr="001E7805">
              <w:rPr>
                <w:rStyle w:val="eop"/>
                <w:rFonts w:asciiTheme="minorHAnsi" w:hAnsiTheme="minorHAnsi" w:cstheme="minorHAnsi"/>
                <w:color w:val="000000"/>
                <w:sz w:val="22"/>
                <w:szCs w:val="22"/>
                <w:shd w:val="clear" w:color="auto" w:fill="FFFFFF"/>
              </w:rPr>
              <w:t> </w:t>
            </w:r>
          </w:p>
          <w:p w14:paraId="70A875F0" w14:textId="77777777" w:rsidR="00910F10" w:rsidRPr="001E7805" w:rsidRDefault="00910F10">
            <w:pPr>
              <w:rPr>
                <w:rFonts w:asciiTheme="minorHAnsi" w:hAnsiTheme="minorHAnsi" w:cstheme="minorHAnsi"/>
                <w:sz w:val="22"/>
                <w:szCs w:val="22"/>
              </w:rPr>
            </w:pPr>
          </w:p>
          <w:tbl>
            <w:tblPr>
              <w:tblW w:w="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960"/>
              <w:gridCol w:w="960"/>
              <w:gridCol w:w="1050"/>
              <w:gridCol w:w="990"/>
            </w:tblGrid>
            <w:tr w:rsidR="00910F10" w:rsidRPr="001E7805" w14:paraId="6D2C31A8" w14:textId="77777777" w:rsidTr="008D5529">
              <w:trPr>
                <w:trHeight w:val="570"/>
              </w:trPr>
              <w:tc>
                <w:tcPr>
                  <w:tcW w:w="105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20304131" w14:textId="6780C47D"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16-24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7641A880" w14:textId="51FEED4A"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25-34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4FEA1D14" w14:textId="3BE20FB7"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35-44</w:t>
                  </w:r>
                </w:p>
              </w:tc>
              <w:tc>
                <w:tcPr>
                  <w:tcW w:w="1050" w:type="dxa"/>
                  <w:tcBorders>
                    <w:top w:val="single" w:sz="6" w:space="0" w:color="auto"/>
                    <w:left w:val="nil"/>
                    <w:bottom w:val="single" w:sz="4" w:space="0" w:color="auto"/>
                    <w:right w:val="single" w:sz="6" w:space="0" w:color="auto"/>
                  </w:tcBorders>
                  <w:shd w:val="clear" w:color="auto" w:fill="auto"/>
                  <w:vAlign w:val="center"/>
                  <w:hideMark/>
                </w:tcPr>
                <w:p w14:paraId="636A555D" w14:textId="6A81C588"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45-54</w:t>
                  </w:r>
                </w:p>
              </w:tc>
              <w:tc>
                <w:tcPr>
                  <w:tcW w:w="990" w:type="dxa"/>
                  <w:tcBorders>
                    <w:top w:val="single" w:sz="6" w:space="0" w:color="auto"/>
                    <w:left w:val="nil"/>
                    <w:bottom w:val="single" w:sz="4" w:space="0" w:color="auto"/>
                    <w:right w:val="single" w:sz="6" w:space="0" w:color="auto"/>
                  </w:tcBorders>
                  <w:shd w:val="clear" w:color="auto" w:fill="auto"/>
                  <w:vAlign w:val="center"/>
                  <w:hideMark/>
                </w:tcPr>
                <w:p w14:paraId="0159CD78" w14:textId="0F83DB62"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55+</w:t>
                  </w:r>
                </w:p>
              </w:tc>
            </w:tr>
            <w:tr w:rsidR="00910F10" w:rsidRPr="001E7805" w14:paraId="66301478" w14:textId="77777777" w:rsidTr="008D5529">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9FBA8" w14:textId="5084046F"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95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84A8E" w14:textId="73AAFB40"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538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0D9FC" w14:textId="0175B9CB"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1020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7A5C9" w14:textId="1C6557D2"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1456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FF8FE" w14:textId="76E6DA2B"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1133</w:t>
                  </w:r>
                </w:p>
              </w:tc>
            </w:tr>
            <w:tr w:rsidR="00910F10" w:rsidRPr="001E7805" w14:paraId="2827B2EC" w14:textId="77777777" w:rsidTr="008D5529">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E2485" w14:textId="114CA8E2"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2.23%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BF5DB" w14:textId="44F7AEB5"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12.68%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3AFD9" w14:textId="6CF62FF7"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24.04%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DD0C7" w14:textId="3B9B0B3F"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34.32%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25A3" w14:textId="460B34BF" w:rsidR="00910F10" w:rsidRPr="001E7805" w:rsidRDefault="00910F10" w:rsidP="00910F1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26.7%</w:t>
                  </w:r>
                </w:p>
                <w:p w14:paraId="4FEF3DEE" w14:textId="65F076F3" w:rsidR="00910F10" w:rsidRPr="001E7805" w:rsidRDefault="00910F10" w:rsidP="00910F10">
                  <w:pPr>
                    <w:jc w:val="center"/>
                    <w:textAlignment w:val="baseline"/>
                    <w:rPr>
                      <w:rFonts w:asciiTheme="minorHAnsi" w:hAnsiTheme="minorHAnsi" w:cstheme="minorHAnsi"/>
                      <w:sz w:val="22"/>
                      <w:szCs w:val="22"/>
                      <w:lang w:eastAsia="en-GB"/>
                    </w:rPr>
                  </w:pPr>
                </w:p>
              </w:tc>
            </w:tr>
          </w:tbl>
          <w:p w14:paraId="5F2C483A" w14:textId="32B6B0B1" w:rsidR="008D5529" w:rsidRPr="001E7805" w:rsidRDefault="008D5529" w:rsidP="00B665AC">
            <w:pPr>
              <w:spacing w:before="240" w:after="240"/>
              <w:rPr>
                <w:rFonts w:asciiTheme="minorHAnsi" w:hAnsiTheme="minorHAnsi" w:cstheme="minorHAnsi"/>
                <w:sz w:val="22"/>
                <w:szCs w:val="22"/>
              </w:rPr>
            </w:pPr>
            <w:r w:rsidRPr="001E7805">
              <w:rPr>
                <w:rFonts w:asciiTheme="minorHAnsi" w:hAnsiTheme="minorHAnsi" w:cstheme="minorHAnsi"/>
                <w:sz w:val="22"/>
                <w:szCs w:val="22"/>
              </w:rPr>
              <w:t>A report by CIPD about the ageing workforce indicates that approximately 30% of the typical UK workforce are aged 55+:</w:t>
            </w:r>
          </w:p>
          <w:p w14:paraId="597EF8EF" w14:textId="49410A13" w:rsidR="008E70CC" w:rsidRPr="001E7805" w:rsidRDefault="00E81703" w:rsidP="00B665AC">
            <w:pPr>
              <w:spacing w:before="240" w:after="240"/>
              <w:rPr>
                <w:rFonts w:asciiTheme="minorHAnsi" w:hAnsiTheme="minorHAnsi" w:cstheme="minorHAnsi"/>
                <w:sz w:val="22"/>
                <w:szCs w:val="22"/>
              </w:rPr>
            </w:pPr>
            <w:hyperlink r:id="rId14" w:history="1">
              <w:r w:rsidR="008D5529" w:rsidRPr="001E7805">
                <w:rPr>
                  <w:rFonts w:asciiTheme="minorHAnsi" w:hAnsiTheme="minorHAnsi" w:cstheme="minorHAnsi"/>
                  <w:color w:val="0000FF"/>
                  <w:sz w:val="22"/>
                  <w:szCs w:val="22"/>
                  <w:u w:val="single"/>
                </w:rPr>
                <w:t>https://www.cipd.co.uk/knowledge/work/trends/ageing-workforce-report</w:t>
              </w:r>
            </w:hyperlink>
          </w:p>
        </w:tc>
      </w:tr>
      <w:tr w:rsidR="00E91D60" w:rsidRPr="001E7805" w14:paraId="19802743" w14:textId="77777777" w:rsidTr="000B0B1F">
        <w:tc>
          <w:tcPr>
            <w:tcW w:w="1985" w:type="dxa"/>
            <w:shd w:val="clear" w:color="auto" w:fill="F2F2F2" w:themeFill="background1" w:themeFillShade="F2"/>
            <w:vAlign w:val="center"/>
          </w:tcPr>
          <w:p w14:paraId="3FA7BC1E" w14:textId="77777777" w:rsidR="00E91D60" w:rsidRPr="001E7805" w:rsidRDefault="00E91D60" w:rsidP="00766EB5">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Marital status</w:t>
            </w:r>
          </w:p>
        </w:tc>
        <w:tc>
          <w:tcPr>
            <w:tcW w:w="8364" w:type="dxa"/>
            <w:shd w:val="clear" w:color="auto" w:fill="auto"/>
          </w:tcPr>
          <w:p w14:paraId="5A9C47A3" w14:textId="25F024AE" w:rsidR="00910F10" w:rsidRPr="001E7805" w:rsidRDefault="00910F10" w:rsidP="00910F10">
            <w:pPr>
              <w:rPr>
                <w:rStyle w:val="eop"/>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data shows the following approximate figures for marital status of Translink employees (4242):</w:t>
            </w:r>
            <w:r w:rsidRPr="001E7805">
              <w:rPr>
                <w:rStyle w:val="eop"/>
                <w:rFonts w:asciiTheme="minorHAnsi" w:hAnsiTheme="minorHAnsi" w:cstheme="minorHAnsi"/>
                <w:color w:val="000000"/>
                <w:sz w:val="22"/>
                <w:szCs w:val="22"/>
                <w:shd w:val="clear" w:color="auto" w:fill="FFFFFF"/>
              </w:rPr>
              <w:t> </w:t>
            </w:r>
          </w:p>
          <w:p w14:paraId="08BBF1C5" w14:textId="4523C178" w:rsidR="00910F10" w:rsidRPr="001E7805" w:rsidRDefault="00910F10" w:rsidP="00910F10">
            <w:pPr>
              <w:rPr>
                <w:rStyle w:val="eop"/>
                <w:rFonts w:asciiTheme="minorHAnsi" w:hAnsiTheme="minorHAnsi" w:cstheme="minorHAnsi"/>
                <w:sz w:val="22"/>
                <w:szCs w:val="22"/>
              </w:rPr>
            </w:pPr>
            <w:r w:rsidRPr="001E7805">
              <w:rPr>
                <w:rStyle w:val="eop"/>
                <w:rFonts w:asciiTheme="minorHAnsi" w:hAnsiTheme="minorHAnsi" w:cstheme="minorHAnsi"/>
                <w:sz w:val="22"/>
                <w:szCs w:val="22"/>
              </w:rPr>
              <w:t>It should be noted this is not a mandatory question and this record is taken from start of employment, thus the status could change during employment with no requirement to inform/update HR or the system.</w:t>
            </w:r>
          </w:p>
          <w:p w14:paraId="4409B7D2" w14:textId="14D518DD" w:rsidR="00910F10" w:rsidRPr="001E7805" w:rsidRDefault="00910F10" w:rsidP="00910F1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623"/>
              <w:gridCol w:w="1559"/>
              <w:gridCol w:w="1701"/>
              <w:gridCol w:w="959"/>
              <w:gridCol w:w="1017"/>
            </w:tblGrid>
            <w:tr w:rsidR="00686E36" w:rsidRPr="001E7805" w14:paraId="7B52EA34" w14:textId="49F39D2B" w:rsidTr="007015A9">
              <w:tc>
                <w:tcPr>
                  <w:tcW w:w="1623" w:type="dxa"/>
                  <w:vAlign w:val="center"/>
                </w:tcPr>
                <w:p w14:paraId="4EA96B70" w14:textId="74E08D5B"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Married/ Civil Partnered</w:t>
                  </w:r>
                </w:p>
              </w:tc>
              <w:tc>
                <w:tcPr>
                  <w:tcW w:w="1559" w:type="dxa"/>
                  <w:vAlign w:val="center"/>
                </w:tcPr>
                <w:p w14:paraId="548B7B3B" w14:textId="661390E3"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Co-Habiting</w:t>
                  </w:r>
                </w:p>
              </w:tc>
              <w:tc>
                <w:tcPr>
                  <w:tcW w:w="1701" w:type="dxa"/>
                  <w:vAlign w:val="center"/>
                </w:tcPr>
                <w:p w14:paraId="06037495" w14:textId="27915373"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Single (Never married)</w:t>
                  </w:r>
                </w:p>
              </w:tc>
              <w:tc>
                <w:tcPr>
                  <w:tcW w:w="959" w:type="dxa"/>
                  <w:vAlign w:val="center"/>
                </w:tcPr>
                <w:p w14:paraId="4D9C2C0E" w14:textId="2DE16420"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Other</w:t>
                  </w:r>
                </w:p>
              </w:tc>
              <w:tc>
                <w:tcPr>
                  <w:tcW w:w="1017" w:type="dxa"/>
                  <w:vAlign w:val="center"/>
                </w:tcPr>
                <w:p w14:paraId="21E157E9" w14:textId="71E3DDB0"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No Answer</w:t>
                  </w:r>
                </w:p>
              </w:tc>
            </w:tr>
            <w:tr w:rsidR="00686E36" w:rsidRPr="001E7805" w14:paraId="34D10B83" w14:textId="46887B3B" w:rsidTr="007015A9">
              <w:tc>
                <w:tcPr>
                  <w:tcW w:w="1623" w:type="dxa"/>
                  <w:vAlign w:val="center"/>
                </w:tcPr>
                <w:p w14:paraId="36EFB3EB" w14:textId="784B8CE0"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lastRenderedPageBreak/>
                    <w:t>557</w:t>
                  </w:r>
                </w:p>
              </w:tc>
              <w:tc>
                <w:tcPr>
                  <w:tcW w:w="1559" w:type="dxa"/>
                  <w:vAlign w:val="center"/>
                </w:tcPr>
                <w:p w14:paraId="24D60EEC" w14:textId="0C03274D"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142</w:t>
                  </w:r>
                </w:p>
              </w:tc>
              <w:tc>
                <w:tcPr>
                  <w:tcW w:w="1701" w:type="dxa"/>
                  <w:vAlign w:val="center"/>
                </w:tcPr>
                <w:p w14:paraId="43073153" w14:textId="0463B039"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788</w:t>
                  </w:r>
                </w:p>
              </w:tc>
              <w:tc>
                <w:tcPr>
                  <w:tcW w:w="959" w:type="dxa"/>
                  <w:vAlign w:val="center"/>
                </w:tcPr>
                <w:p w14:paraId="05FC22D5" w14:textId="72012C17"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81</w:t>
                  </w:r>
                </w:p>
              </w:tc>
              <w:tc>
                <w:tcPr>
                  <w:tcW w:w="1017" w:type="dxa"/>
                  <w:vAlign w:val="center"/>
                </w:tcPr>
                <w:p w14:paraId="7CEC7027" w14:textId="1FF30B27"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2674</w:t>
                  </w:r>
                </w:p>
              </w:tc>
            </w:tr>
            <w:tr w:rsidR="00686E36" w:rsidRPr="001E7805" w14:paraId="64E43F74" w14:textId="4EEBF7B2" w:rsidTr="007015A9">
              <w:tc>
                <w:tcPr>
                  <w:tcW w:w="1623" w:type="dxa"/>
                  <w:vAlign w:val="center"/>
                </w:tcPr>
                <w:p w14:paraId="52B37B07" w14:textId="4D3FEC2B"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13.1%</w:t>
                  </w:r>
                </w:p>
              </w:tc>
              <w:tc>
                <w:tcPr>
                  <w:tcW w:w="1559" w:type="dxa"/>
                  <w:vAlign w:val="center"/>
                </w:tcPr>
                <w:p w14:paraId="4A839E99" w14:textId="3D8BAC85"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3.3%</w:t>
                  </w:r>
                </w:p>
              </w:tc>
              <w:tc>
                <w:tcPr>
                  <w:tcW w:w="1701" w:type="dxa"/>
                  <w:vAlign w:val="center"/>
                </w:tcPr>
                <w:p w14:paraId="3668325E" w14:textId="0DE4EE33"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18.6%</w:t>
                  </w:r>
                </w:p>
              </w:tc>
              <w:tc>
                <w:tcPr>
                  <w:tcW w:w="959" w:type="dxa"/>
                  <w:vAlign w:val="center"/>
                </w:tcPr>
                <w:p w14:paraId="5661115F" w14:textId="250652A8"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1.9%</w:t>
                  </w:r>
                </w:p>
              </w:tc>
              <w:tc>
                <w:tcPr>
                  <w:tcW w:w="1017" w:type="dxa"/>
                  <w:vAlign w:val="center"/>
                </w:tcPr>
                <w:p w14:paraId="4D8A4001" w14:textId="47BAE5D2" w:rsidR="00686E36" w:rsidRPr="001E7805" w:rsidRDefault="00686E36" w:rsidP="007015A9">
                  <w:pPr>
                    <w:jc w:val="center"/>
                    <w:rPr>
                      <w:rFonts w:asciiTheme="minorHAnsi" w:hAnsiTheme="minorHAnsi" w:cstheme="minorHAnsi"/>
                      <w:sz w:val="22"/>
                      <w:szCs w:val="22"/>
                    </w:rPr>
                  </w:pPr>
                  <w:r w:rsidRPr="001E7805">
                    <w:rPr>
                      <w:rFonts w:asciiTheme="minorHAnsi" w:hAnsiTheme="minorHAnsi" w:cstheme="minorHAnsi"/>
                      <w:sz w:val="22"/>
                      <w:szCs w:val="22"/>
                    </w:rPr>
                    <w:t>63%</w:t>
                  </w:r>
                </w:p>
              </w:tc>
            </w:tr>
          </w:tbl>
          <w:p w14:paraId="20E8AEA1" w14:textId="2E502CAE" w:rsidR="00E91D60" w:rsidRPr="001E7805" w:rsidRDefault="00E91D60" w:rsidP="006A178A">
            <w:pPr>
              <w:spacing w:before="240" w:after="240"/>
              <w:rPr>
                <w:rFonts w:asciiTheme="minorHAnsi" w:hAnsiTheme="minorHAnsi" w:cstheme="minorHAnsi"/>
                <w:sz w:val="22"/>
                <w:szCs w:val="22"/>
              </w:rPr>
            </w:pPr>
          </w:p>
        </w:tc>
      </w:tr>
      <w:tr w:rsidR="00E91D60" w:rsidRPr="001E7805"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1E7805" w:rsidRDefault="00E91D60" w:rsidP="00766EB5">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lastRenderedPageBreak/>
              <w:t>Sexual orientation</w:t>
            </w:r>
          </w:p>
        </w:tc>
        <w:tc>
          <w:tcPr>
            <w:tcW w:w="8364" w:type="dxa"/>
            <w:shd w:val="clear" w:color="auto" w:fill="auto"/>
          </w:tcPr>
          <w:p w14:paraId="199FC00A" w14:textId="0464EA9E" w:rsidR="007015A9" w:rsidRPr="001E7805" w:rsidRDefault="007015A9" w:rsidP="007015A9">
            <w:pPr>
              <w:rPr>
                <w:rStyle w:val="eop"/>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data shows the following approximate figures for sexual orientation of Translink employees (4242):</w:t>
            </w:r>
            <w:r w:rsidRPr="001E7805">
              <w:rPr>
                <w:rStyle w:val="eop"/>
                <w:rFonts w:asciiTheme="minorHAnsi" w:hAnsiTheme="minorHAnsi" w:cstheme="minorHAnsi"/>
                <w:color w:val="000000"/>
                <w:sz w:val="22"/>
                <w:szCs w:val="22"/>
                <w:shd w:val="clear" w:color="auto" w:fill="FFFFFF"/>
              </w:rPr>
              <w:t> </w:t>
            </w:r>
          </w:p>
          <w:p w14:paraId="2096FD4D" w14:textId="2C523B07" w:rsidR="007015A9" w:rsidRPr="001E7805" w:rsidRDefault="007015A9" w:rsidP="007015A9">
            <w:pPr>
              <w:rPr>
                <w:rStyle w:val="eop"/>
                <w:rFonts w:asciiTheme="minorHAnsi" w:hAnsiTheme="minorHAnsi" w:cstheme="minorHAnsi"/>
                <w:sz w:val="22"/>
                <w:szCs w:val="22"/>
              </w:rPr>
            </w:pPr>
            <w:r w:rsidRPr="001E7805">
              <w:rPr>
                <w:rStyle w:val="eop"/>
                <w:rFonts w:asciiTheme="minorHAnsi" w:hAnsiTheme="minorHAnsi" w:cstheme="minorHAnsi"/>
                <w:sz w:val="22"/>
                <w:szCs w:val="22"/>
              </w:rPr>
              <w:t>It should be noted this is not a mandatory question.</w:t>
            </w:r>
          </w:p>
          <w:p w14:paraId="69AF48B8" w14:textId="04859822" w:rsidR="007015A9" w:rsidRPr="001E7805" w:rsidRDefault="007015A9" w:rsidP="007015A9">
            <w:pPr>
              <w:rPr>
                <w:rStyle w:val="eop"/>
                <w:rFonts w:asciiTheme="minorHAnsi" w:hAnsiTheme="minorHAnsi" w:cstheme="minorHAnsi"/>
                <w:sz w:val="22"/>
                <w:szCs w:val="22"/>
              </w:rPr>
            </w:pPr>
          </w:p>
          <w:tbl>
            <w:tblPr>
              <w:tblStyle w:val="TableGrid"/>
              <w:tblW w:w="0" w:type="auto"/>
              <w:tblLook w:val="04A0" w:firstRow="1" w:lastRow="0" w:firstColumn="1" w:lastColumn="0" w:noHBand="0" w:noVBand="1"/>
            </w:tblPr>
            <w:tblGrid>
              <w:gridCol w:w="1765"/>
              <w:gridCol w:w="1417"/>
              <w:gridCol w:w="851"/>
              <w:gridCol w:w="1417"/>
            </w:tblGrid>
            <w:tr w:rsidR="007015A9" w:rsidRPr="001E7805" w14:paraId="52FD5957" w14:textId="77777777" w:rsidTr="00F465CB">
              <w:tc>
                <w:tcPr>
                  <w:tcW w:w="1765" w:type="dxa"/>
                  <w:vAlign w:val="center"/>
                </w:tcPr>
                <w:p w14:paraId="52469422" w14:textId="51F02F1C" w:rsidR="007015A9" w:rsidRPr="001E7805" w:rsidRDefault="007015A9" w:rsidP="00F465CB">
                  <w:pPr>
                    <w:jc w:val="center"/>
                    <w:rPr>
                      <w:rStyle w:val="eop"/>
                      <w:rFonts w:asciiTheme="minorHAnsi" w:hAnsiTheme="minorHAnsi" w:cstheme="minorHAnsi"/>
                      <w:sz w:val="22"/>
                      <w:szCs w:val="22"/>
                    </w:rPr>
                  </w:pPr>
                  <w:r w:rsidRPr="001E7805">
                    <w:rPr>
                      <w:rStyle w:val="eop"/>
                      <w:rFonts w:asciiTheme="minorHAnsi" w:hAnsiTheme="minorHAnsi" w:cstheme="minorHAnsi"/>
                      <w:sz w:val="22"/>
                      <w:szCs w:val="22"/>
                    </w:rPr>
                    <w:t>A different sex</w:t>
                  </w:r>
                </w:p>
              </w:tc>
              <w:tc>
                <w:tcPr>
                  <w:tcW w:w="1417" w:type="dxa"/>
                  <w:vAlign w:val="center"/>
                </w:tcPr>
                <w:p w14:paraId="78ADBEA8" w14:textId="6C0C3B30" w:rsidR="007015A9" w:rsidRPr="001E7805" w:rsidRDefault="007015A9" w:rsidP="00F465CB">
                  <w:pPr>
                    <w:jc w:val="center"/>
                    <w:rPr>
                      <w:rStyle w:val="eop"/>
                      <w:rFonts w:asciiTheme="minorHAnsi" w:hAnsiTheme="minorHAnsi" w:cstheme="minorHAnsi"/>
                      <w:sz w:val="22"/>
                      <w:szCs w:val="22"/>
                    </w:rPr>
                  </w:pPr>
                  <w:r w:rsidRPr="001E7805">
                    <w:rPr>
                      <w:rStyle w:val="eop"/>
                      <w:rFonts w:asciiTheme="minorHAnsi" w:hAnsiTheme="minorHAnsi" w:cstheme="minorHAnsi"/>
                      <w:sz w:val="22"/>
                      <w:szCs w:val="22"/>
                    </w:rPr>
                    <w:t>Same sex</w:t>
                  </w:r>
                </w:p>
              </w:tc>
              <w:tc>
                <w:tcPr>
                  <w:tcW w:w="851" w:type="dxa"/>
                  <w:vAlign w:val="center"/>
                </w:tcPr>
                <w:p w14:paraId="3C7818DC" w14:textId="15E9EB9A" w:rsidR="007015A9" w:rsidRPr="001E7805" w:rsidRDefault="007015A9" w:rsidP="00F465CB">
                  <w:pPr>
                    <w:jc w:val="center"/>
                    <w:rPr>
                      <w:rStyle w:val="eop"/>
                      <w:rFonts w:asciiTheme="minorHAnsi" w:hAnsiTheme="minorHAnsi" w:cstheme="minorHAnsi"/>
                      <w:sz w:val="22"/>
                      <w:szCs w:val="22"/>
                    </w:rPr>
                  </w:pPr>
                  <w:r w:rsidRPr="001E7805">
                    <w:rPr>
                      <w:rStyle w:val="eop"/>
                      <w:rFonts w:asciiTheme="minorHAnsi" w:hAnsiTheme="minorHAnsi" w:cstheme="minorHAnsi"/>
                      <w:sz w:val="22"/>
                      <w:szCs w:val="22"/>
                    </w:rPr>
                    <w:t>Both</w:t>
                  </w:r>
                </w:p>
              </w:tc>
              <w:tc>
                <w:tcPr>
                  <w:tcW w:w="1417" w:type="dxa"/>
                  <w:vAlign w:val="center"/>
                </w:tcPr>
                <w:p w14:paraId="665E8410" w14:textId="19279732" w:rsidR="007015A9" w:rsidRPr="001E7805" w:rsidRDefault="007015A9" w:rsidP="00F465CB">
                  <w:pPr>
                    <w:jc w:val="center"/>
                    <w:rPr>
                      <w:rStyle w:val="eop"/>
                      <w:rFonts w:asciiTheme="minorHAnsi" w:hAnsiTheme="minorHAnsi" w:cstheme="minorHAnsi"/>
                      <w:sz w:val="22"/>
                      <w:szCs w:val="22"/>
                    </w:rPr>
                  </w:pPr>
                  <w:r w:rsidRPr="001E7805">
                    <w:rPr>
                      <w:rStyle w:val="eop"/>
                      <w:rFonts w:asciiTheme="minorHAnsi" w:hAnsiTheme="minorHAnsi" w:cstheme="minorHAnsi"/>
                      <w:sz w:val="22"/>
                      <w:szCs w:val="22"/>
                    </w:rPr>
                    <w:t>No Answer</w:t>
                  </w:r>
                </w:p>
              </w:tc>
            </w:tr>
            <w:tr w:rsidR="007015A9" w:rsidRPr="001E7805" w14:paraId="6722E08C" w14:textId="77777777" w:rsidTr="00F465CB">
              <w:tc>
                <w:tcPr>
                  <w:tcW w:w="1765" w:type="dxa"/>
                  <w:vAlign w:val="center"/>
                </w:tcPr>
                <w:p w14:paraId="5C593E4A" w14:textId="72BA6681" w:rsidR="007015A9" w:rsidRPr="001E7805" w:rsidRDefault="007015A9" w:rsidP="00F465CB">
                  <w:pPr>
                    <w:jc w:val="center"/>
                    <w:rPr>
                      <w:rStyle w:val="eop"/>
                      <w:rFonts w:asciiTheme="minorHAnsi" w:hAnsiTheme="minorHAnsi" w:cstheme="minorHAnsi"/>
                      <w:sz w:val="22"/>
                      <w:szCs w:val="22"/>
                    </w:rPr>
                  </w:pPr>
                  <w:r w:rsidRPr="001E7805">
                    <w:rPr>
                      <w:rStyle w:val="eop"/>
                      <w:rFonts w:asciiTheme="minorHAnsi" w:hAnsiTheme="minorHAnsi" w:cstheme="minorHAnsi"/>
                      <w:sz w:val="22"/>
                      <w:szCs w:val="22"/>
                    </w:rPr>
                    <w:t>1268</w:t>
                  </w:r>
                </w:p>
              </w:tc>
              <w:tc>
                <w:tcPr>
                  <w:tcW w:w="1417" w:type="dxa"/>
                  <w:vAlign w:val="center"/>
                </w:tcPr>
                <w:p w14:paraId="66B774FF" w14:textId="0E988EFA" w:rsidR="007015A9" w:rsidRPr="001E7805" w:rsidRDefault="007015A9" w:rsidP="00F465CB">
                  <w:pPr>
                    <w:jc w:val="center"/>
                    <w:rPr>
                      <w:rStyle w:val="eop"/>
                      <w:rFonts w:asciiTheme="minorHAnsi" w:hAnsiTheme="minorHAnsi" w:cstheme="minorHAnsi"/>
                      <w:sz w:val="22"/>
                      <w:szCs w:val="22"/>
                    </w:rPr>
                  </w:pPr>
                  <w:r w:rsidRPr="001E7805">
                    <w:rPr>
                      <w:rStyle w:val="eop"/>
                      <w:rFonts w:asciiTheme="minorHAnsi" w:hAnsiTheme="minorHAnsi" w:cstheme="minorHAnsi"/>
                      <w:sz w:val="22"/>
                      <w:szCs w:val="22"/>
                    </w:rPr>
                    <w:t>51</w:t>
                  </w:r>
                </w:p>
              </w:tc>
              <w:tc>
                <w:tcPr>
                  <w:tcW w:w="851" w:type="dxa"/>
                  <w:vAlign w:val="center"/>
                </w:tcPr>
                <w:p w14:paraId="27104BDB" w14:textId="0DB1C924" w:rsidR="007015A9" w:rsidRPr="001E7805" w:rsidRDefault="007015A9" w:rsidP="00F465CB">
                  <w:pPr>
                    <w:jc w:val="center"/>
                    <w:rPr>
                      <w:rStyle w:val="eop"/>
                      <w:rFonts w:asciiTheme="minorHAnsi" w:hAnsiTheme="minorHAnsi" w:cstheme="minorHAnsi"/>
                      <w:sz w:val="22"/>
                      <w:szCs w:val="22"/>
                    </w:rPr>
                  </w:pPr>
                  <w:r w:rsidRPr="001E7805">
                    <w:rPr>
                      <w:rStyle w:val="eop"/>
                      <w:rFonts w:asciiTheme="minorHAnsi" w:hAnsiTheme="minorHAnsi" w:cstheme="minorHAnsi"/>
                      <w:sz w:val="22"/>
                      <w:szCs w:val="22"/>
                    </w:rPr>
                    <w:t>4</w:t>
                  </w:r>
                </w:p>
              </w:tc>
              <w:tc>
                <w:tcPr>
                  <w:tcW w:w="1417" w:type="dxa"/>
                  <w:vAlign w:val="center"/>
                </w:tcPr>
                <w:p w14:paraId="373AD5A5" w14:textId="30770628" w:rsidR="007015A9" w:rsidRPr="001E7805" w:rsidRDefault="007015A9" w:rsidP="00F465CB">
                  <w:pPr>
                    <w:jc w:val="center"/>
                    <w:rPr>
                      <w:rStyle w:val="eop"/>
                      <w:rFonts w:asciiTheme="minorHAnsi" w:hAnsiTheme="minorHAnsi" w:cstheme="minorHAnsi"/>
                      <w:sz w:val="22"/>
                      <w:szCs w:val="22"/>
                    </w:rPr>
                  </w:pPr>
                  <w:r w:rsidRPr="001E7805">
                    <w:rPr>
                      <w:rStyle w:val="eop"/>
                      <w:rFonts w:asciiTheme="minorHAnsi" w:hAnsiTheme="minorHAnsi" w:cstheme="minorHAnsi"/>
                      <w:sz w:val="22"/>
                      <w:szCs w:val="22"/>
                    </w:rPr>
                    <w:t>2919</w:t>
                  </w:r>
                </w:p>
              </w:tc>
            </w:tr>
            <w:tr w:rsidR="007015A9" w:rsidRPr="001E7805" w14:paraId="5090E16C" w14:textId="77777777" w:rsidTr="00F465CB">
              <w:tc>
                <w:tcPr>
                  <w:tcW w:w="1765" w:type="dxa"/>
                  <w:vAlign w:val="center"/>
                </w:tcPr>
                <w:p w14:paraId="400D513F" w14:textId="45B6F3EF" w:rsidR="007015A9" w:rsidRPr="001E7805" w:rsidRDefault="007015A9" w:rsidP="00F465CB">
                  <w:pPr>
                    <w:jc w:val="center"/>
                    <w:rPr>
                      <w:rStyle w:val="eop"/>
                      <w:rFonts w:asciiTheme="minorHAnsi" w:hAnsiTheme="minorHAnsi" w:cstheme="minorHAnsi"/>
                      <w:sz w:val="22"/>
                      <w:szCs w:val="22"/>
                    </w:rPr>
                  </w:pPr>
                  <w:r w:rsidRPr="001E7805">
                    <w:rPr>
                      <w:rStyle w:val="eop"/>
                      <w:rFonts w:asciiTheme="minorHAnsi" w:hAnsiTheme="minorHAnsi" w:cstheme="minorHAnsi"/>
                      <w:sz w:val="22"/>
                      <w:szCs w:val="22"/>
                    </w:rPr>
                    <w:t>30%</w:t>
                  </w:r>
                </w:p>
              </w:tc>
              <w:tc>
                <w:tcPr>
                  <w:tcW w:w="1417" w:type="dxa"/>
                  <w:vAlign w:val="center"/>
                </w:tcPr>
                <w:p w14:paraId="59F2B76D" w14:textId="423BC33C" w:rsidR="007015A9" w:rsidRPr="001E7805" w:rsidRDefault="007015A9" w:rsidP="00F465CB">
                  <w:pPr>
                    <w:jc w:val="center"/>
                    <w:rPr>
                      <w:rStyle w:val="eop"/>
                      <w:rFonts w:asciiTheme="minorHAnsi" w:hAnsiTheme="minorHAnsi" w:cstheme="minorHAnsi"/>
                      <w:sz w:val="22"/>
                      <w:szCs w:val="22"/>
                    </w:rPr>
                  </w:pPr>
                  <w:r w:rsidRPr="001E7805">
                    <w:rPr>
                      <w:rStyle w:val="eop"/>
                      <w:rFonts w:asciiTheme="minorHAnsi" w:hAnsiTheme="minorHAnsi" w:cstheme="minorHAnsi"/>
                      <w:sz w:val="22"/>
                      <w:szCs w:val="22"/>
                    </w:rPr>
                    <w:t>1%</w:t>
                  </w:r>
                </w:p>
              </w:tc>
              <w:tc>
                <w:tcPr>
                  <w:tcW w:w="851" w:type="dxa"/>
                  <w:vAlign w:val="center"/>
                </w:tcPr>
                <w:p w14:paraId="4F73ACC2" w14:textId="1977F28E" w:rsidR="007015A9" w:rsidRPr="001E7805" w:rsidRDefault="007015A9" w:rsidP="00F465CB">
                  <w:pPr>
                    <w:jc w:val="center"/>
                    <w:rPr>
                      <w:rStyle w:val="eop"/>
                      <w:rFonts w:asciiTheme="minorHAnsi" w:hAnsiTheme="minorHAnsi" w:cstheme="minorHAnsi"/>
                      <w:sz w:val="22"/>
                      <w:szCs w:val="22"/>
                    </w:rPr>
                  </w:pPr>
                  <w:r w:rsidRPr="001E7805">
                    <w:rPr>
                      <w:rStyle w:val="eop"/>
                      <w:rFonts w:asciiTheme="minorHAnsi" w:hAnsiTheme="minorHAnsi" w:cstheme="minorHAnsi"/>
                      <w:sz w:val="22"/>
                      <w:szCs w:val="22"/>
                    </w:rPr>
                    <w:t>&lt;1%</w:t>
                  </w:r>
                </w:p>
              </w:tc>
              <w:tc>
                <w:tcPr>
                  <w:tcW w:w="1417" w:type="dxa"/>
                  <w:vAlign w:val="center"/>
                </w:tcPr>
                <w:p w14:paraId="23B7785A" w14:textId="3C7F55DF" w:rsidR="007015A9" w:rsidRPr="001E7805" w:rsidRDefault="007015A9" w:rsidP="00F465CB">
                  <w:pPr>
                    <w:jc w:val="center"/>
                    <w:rPr>
                      <w:rStyle w:val="eop"/>
                      <w:rFonts w:asciiTheme="minorHAnsi" w:hAnsiTheme="minorHAnsi" w:cstheme="minorHAnsi"/>
                      <w:sz w:val="22"/>
                      <w:szCs w:val="22"/>
                    </w:rPr>
                  </w:pPr>
                  <w:r w:rsidRPr="001E7805">
                    <w:rPr>
                      <w:rStyle w:val="eop"/>
                      <w:rFonts w:asciiTheme="minorHAnsi" w:hAnsiTheme="minorHAnsi" w:cstheme="minorHAnsi"/>
                      <w:sz w:val="22"/>
                      <w:szCs w:val="22"/>
                    </w:rPr>
                    <w:t>68%</w:t>
                  </w:r>
                </w:p>
              </w:tc>
            </w:tr>
          </w:tbl>
          <w:p w14:paraId="128C760F" w14:textId="2940EAD7" w:rsidR="00E91D60" w:rsidRPr="001E7805" w:rsidRDefault="0080203C" w:rsidP="00B665AC">
            <w:pPr>
              <w:spacing w:before="240" w:after="240"/>
              <w:rPr>
                <w:rFonts w:asciiTheme="minorHAnsi" w:hAnsiTheme="minorHAnsi" w:cstheme="minorHAnsi"/>
                <w:color w:val="323132"/>
                <w:sz w:val="22"/>
                <w:szCs w:val="22"/>
                <w:shd w:val="clear" w:color="auto" w:fill="FFFFFF"/>
              </w:rPr>
            </w:pPr>
            <w:r w:rsidRPr="001E7805">
              <w:rPr>
                <w:rFonts w:asciiTheme="minorHAnsi" w:hAnsiTheme="minorHAnsi" w:cstheme="minorHAnsi"/>
                <w:color w:val="323132"/>
                <w:sz w:val="22"/>
                <w:szCs w:val="22"/>
                <w:shd w:val="clear" w:color="auto" w:fill="FFFFFF"/>
              </w:rPr>
              <w:t xml:space="preserve">Data from Office for National Statistics shows that in Northern Ireland, the percentage of people identifying themselves as LGB in 2018 was 1.2%. </w:t>
            </w:r>
            <w:hyperlink r:id="rId15" w:history="1">
              <w:r w:rsidRPr="001E7805">
                <w:rPr>
                  <w:rStyle w:val="Hyperlink"/>
                  <w:rFonts w:asciiTheme="minorHAnsi" w:hAnsiTheme="minorHAnsi" w:cstheme="minorHAnsi"/>
                  <w:sz w:val="22"/>
                  <w:szCs w:val="22"/>
                  <w:shd w:val="clear" w:color="auto" w:fill="FFFFFF"/>
                </w:rPr>
                <w:t>https://www.ons.gov.uk/peoplepopulationandcommunity</w:t>
              </w:r>
            </w:hyperlink>
          </w:p>
        </w:tc>
      </w:tr>
      <w:tr w:rsidR="00E91D60" w:rsidRPr="001E7805"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1E7805" w:rsidRDefault="00E91D60" w:rsidP="00766EB5">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Men and women generally</w:t>
            </w:r>
          </w:p>
        </w:tc>
        <w:tc>
          <w:tcPr>
            <w:tcW w:w="8364" w:type="dxa"/>
            <w:shd w:val="clear" w:color="auto" w:fill="auto"/>
          </w:tcPr>
          <w:p w14:paraId="7DF52B75" w14:textId="77777777" w:rsidR="00EE2BD8" w:rsidRPr="001E7805" w:rsidRDefault="00F465CB" w:rsidP="00390DDC">
            <w:pPr>
              <w:spacing w:before="240" w:after="240"/>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data shows the following breakdown by gender for employees:</w:t>
            </w:r>
          </w:p>
          <w:tbl>
            <w:tblPr>
              <w:tblStyle w:val="TableGrid"/>
              <w:tblW w:w="0" w:type="auto"/>
              <w:tblLook w:val="04A0" w:firstRow="1" w:lastRow="0" w:firstColumn="1" w:lastColumn="0" w:noHBand="0" w:noVBand="1"/>
            </w:tblPr>
            <w:tblGrid>
              <w:gridCol w:w="1198"/>
              <w:gridCol w:w="1276"/>
            </w:tblGrid>
            <w:tr w:rsidR="00F465CB" w:rsidRPr="001E7805" w14:paraId="59198F1B" w14:textId="77777777" w:rsidTr="00261E64">
              <w:trPr>
                <w:trHeight w:val="441"/>
              </w:trPr>
              <w:tc>
                <w:tcPr>
                  <w:tcW w:w="1198" w:type="dxa"/>
                  <w:vAlign w:val="center"/>
                </w:tcPr>
                <w:p w14:paraId="2A9B5A36" w14:textId="78DEF3FC" w:rsidR="00F465CB" w:rsidRPr="001E7805" w:rsidRDefault="00F465CB" w:rsidP="00F465CB">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Male</w:t>
                  </w:r>
                </w:p>
              </w:tc>
              <w:tc>
                <w:tcPr>
                  <w:tcW w:w="1276" w:type="dxa"/>
                  <w:vAlign w:val="center"/>
                </w:tcPr>
                <w:p w14:paraId="24E0A4A8" w14:textId="08AFC344" w:rsidR="00F465CB" w:rsidRPr="001E7805" w:rsidRDefault="00F465CB" w:rsidP="00F465CB">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Female</w:t>
                  </w:r>
                </w:p>
              </w:tc>
            </w:tr>
            <w:tr w:rsidR="00F465CB" w:rsidRPr="001E7805" w14:paraId="28AB4A1F" w14:textId="77777777" w:rsidTr="00261E64">
              <w:trPr>
                <w:trHeight w:val="693"/>
              </w:trPr>
              <w:tc>
                <w:tcPr>
                  <w:tcW w:w="1198" w:type="dxa"/>
                  <w:vAlign w:val="center"/>
                </w:tcPr>
                <w:p w14:paraId="4493E2FD" w14:textId="66DF5E43" w:rsidR="00F465CB" w:rsidRPr="001E7805" w:rsidRDefault="00F465CB" w:rsidP="00F465CB">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3639</w:t>
                  </w:r>
                </w:p>
              </w:tc>
              <w:tc>
                <w:tcPr>
                  <w:tcW w:w="1276" w:type="dxa"/>
                  <w:vAlign w:val="center"/>
                </w:tcPr>
                <w:p w14:paraId="7877D820" w14:textId="5252FDCB" w:rsidR="00F465CB" w:rsidRPr="001E7805" w:rsidRDefault="00F465CB" w:rsidP="00F465CB">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603</w:t>
                  </w:r>
                </w:p>
              </w:tc>
            </w:tr>
            <w:tr w:rsidR="00F465CB" w:rsidRPr="001E7805" w14:paraId="498FE9AA" w14:textId="77777777" w:rsidTr="00F465CB">
              <w:tc>
                <w:tcPr>
                  <w:tcW w:w="1198" w:type="dxa"/>
                  <w:vAlign w:val="center"/>
                </w:tcPr>
                <w:p w14:paraId="4E4762E6" w14:textId="1B4A7C4F" w:rsidR="00F465CB" w:rsidRPr="001E7805" w:rsidRDefault="00F465CB" w:rsidP="00F465CB">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85%</w:t>
                  </w:r>
                </w:p>
              </w:tc>
              <w:tc>
                <w:tcPr>
                  <w:tcW w:w="1276" w:type="dxa"/>
                  <w:vAlign w:val="center"/>
                </w:tcPr>
                <w:p w14:paraId="23A9F104" w14:textId="32E97ABD" w:rsidR="00F465CB" w:rsidRPr="001E7805" w:rsidRDefault="00F465CB" w:rsidP="00F465CB">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15%</w:t>
                  </w:r>
                </w:p>
              </w:tc>
            </w:tr>
          </w:tbl>
          <w:p w14:paraId="23F83479" w14:textId="41BC884B" w:rsidR="007958AA" w:rsidRPr="001E7805" w:rsidRDefault="007958AA" w:rsidP="00390DDC">
            <w:pPr>
              <w:spacing w:before="240" w:after="240"/>
              <w:rPr>
                <w:rFonts w:asciiTheme="minorHAnsi" w:hAnsiTheme="minorHAnsi" w:cstheme="minorHAnsi"/>
                <w:sz w:val="22"/>
                <w:szCs w:val="22"/>
              </w:rPr>
            </w:pPr>
            <w:r w:rsidRPr="001E7805">
              <w:rPr>
                <w:rFonts w:asciiTheme="minorHAnsi" w:hAnsiTheme="minorHAnsi" w:cstheme="minorHAnsi"/>
                <w:sz w:val="22"/>
                <w:szCs w:val="22"/>
              </w:rPr>
              <w:t>Information from the Equality Commission</w:t>
            </w:r>
            <w:r w:rsidR="00251C5B" w:rsidRPr="001E7805">
              <w:rPr>
                <w:rFonts w:asciiTheme="minorHAnsi" w:hAnsiTheme="minorHAnsi" w:cstheme="minorHAnsi"/>
                <w:sz w:val="22"/>
                <w:szCs w:val="22"/>
              </w:rPr>
              <w:t xml:space="preserve"> NI</w:t>
            </w:r>
            <w:r w:rsidRPr="001E7805">
              <w:rPr>
                <w:rFonts w:asciiTheme="minorHAnsi" w:hAnsiTheme="minorHAnsi" w:cstheme="minorHAnsi"/>
                <w:sz w:val="22"/>
                <w:szCs w:val="22"/>
              </w:rPr>
              <w:t xml:space="preserve"> about previous legal cases (in which the equality commission may have provided support) involving sex discrimination shows 8 cases – In 7 of these the claimant was female.</w:t>
            </w:r>
          </w:p>
        </w:tc>
      </w:tr>
      <w:tr w:rsidR="008E328A" w:rsidRPr="001E7805" w14:paraId="25A75F03" w14:textId="77777777" w:rsidTr="000B0B1F">
        <w:tc>
          <w:tcPr>
            <w:tcW w:w="1985" w:type="dxa"/>
            <w:shd w:val="clear" w:color="auto" w:fill="F2F2F2" w:themeFill="background1" w:themeFillShade="F2"/>
            <w:vAlign w:val="center"/>
          </w:tcPr>
          <w:p w14:paraId="556C785E" w14:textId="77777777" w:rsidR="008E328A" w:rsidRPr="001E7805" w:rsidRDefault="008E328A" w:rsidP="008E328A">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Disability</w:t>
            </w:r>
          </w:p>
        </w:tc>
        <w:tc>
          <w:tcPr>
            <w:tcW w:w="8364" w:type="dxa"/>
            <w:shd w:val="clear" w:color="auto" w:fill="auto"/>
          </w:tcPr>
          <w:p w14:paraId="664A42EC" w14:textId="3A931AB1" w:rsidR="00DB75FE" w:rsidRPr="001E7805" w:rsidRDefault="00DB75FE" w:rsidP="00DB75FE">
            <w:pPr>
              <w:spacing w:before="240" w:after="240"/>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xml:space="preserve"> data shows the following breakdown of employees who have declared </w:t>
            </w:r>
            <w:proofErr w:type="gramStart"/>
            <w:r w:rsidRPr="001E7805">
              <w:rPr>
                <w:rStyle w:val="normaltextrun"/>
                <w:rFonts w:asciiTheme="minorHAnsi" w:hAnsiTheme="minorHAnsi" w:cstheme="minorHAnsi"/>
                <w:color w:val="000000"/>
                <w:sz w:val="22"/>
                <w:szCs w:val="22"/>
                <w:shd w:val="clear" w:color="auto" w:fill="FFFFFF"/>
              </w:rPr>
              <w:t>whether or not</w:t>
            </w:r>
            <w:proofErr w:type="gramEnd"/>
            <w:r w:rsidRPr="001E7805">
              <w:rPr>
                <w:rStyle w:val="normaltextrun"/>
                <w:rFonts w:asciiTheme="minorHAnsi" w:hAnsiTheme="minorHAnsi" w:cstheme="minorHAnsi"/>
                <w:color w:val="000000"/>
                <w:sz w:val="22"/>
                <w:szCs w:val="22"/>
                <w:shd w:val="clear" w:color="auto" w:fill="FFFFFF"/>
              </w:rPr>
              <w:t xml:space="preserve"> they have a disability:</w:t>
            </w:r>
          </w:p>
          <w:tbl>
            <w:tblPr>
              <w:tblStyle w:val="TableGrid"/>
              <w:tblW w:w="0" w:type="auto"/>
              <w:tblLook w:val="04A0" w:firstRow="1" w:lastRow="0" w:firstColumn="1" w:lastColumn="0" w:noHBand="0" w:noVBand="1"/>
            </w:tblPr>
            <w:tblGrid>
              <w:gridCol w:w="1623"/>
              <w:gridCol w:w="1418"/>
              <w:gridCol w:w="1701"/>
            </w:tblGrid>
            <w:tr w:rsidR="00DB75FE" w:rsidRPr="001E7805" w14:paraId="2B0CE4A9" w14:textId="77777777" w:rsidTr="00DB75FE">
              <w:tc>
                <w:tcPr>
                  <w:tcW w:w="1623" w:type="dxa"/>
                  <w:vAlign w:val="center"/>
                </w:tcPr>
                <w:p w14:paraId="1A5F9D57" w14:textId="250CCB5F" w:rsidR="00DB75FE" w:rsidRPr="001E7805" w:rsidRDefault="00DB75FE" w:rsidP="00DB75FE">
                  <w:pPr>
                    <w:spacing w:before="240" w:after="240"/>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No Disability</w:t>
                  </w:r>
                </w:p>
              </w:tc>
              <w:tc>
                <w:tcPr>
                  <w:tcW w:w="1418" w:type="dxa"/>
                  <w:vAlign w:val="center"/>
                </w:tcPr>
                <w:p w14:paraId="6123C482" w14:textId="7F81D423" w:rsidR="00DB75FE" w:rsidRPr="001E7805" w:rsidRDefault="00DB75FE" w:rsidP="00DB75FE">
                  <w:pPr>
                    <w:spacing w:before="240" w:after="240"/>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Disability</w:t>
                  </w:r>
                </w:p>
              </w:tc>
              <w:tc>
                <w:tcPr>
                  <w:tcW w:w="1701" w:type="dxa"/>
                  <w:vAlign w:val="center"/>
                </w:tcPr>
                <w:p w14:paraId="34368805" w14:textId="048D5843" w:rsidR="00DB75FE" w:rsidRPr="001E7805" w:rsidRDefault="00DB75FE" w:rsidP="00DB75FE">
                  <w:pPr>
                    <w:spacing w:before="240" w:after="240"/>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No Answer</w:t>
                  </w:r>
                </w:p>
              </w:tc>
            </w:tr>
            <w:tr w:rsidR="00DB75FE" w:rsidRPr="001E7805" w14:paraId="4577AD0E" w14:textId="77777777" w:rsidTr="00DB75FE">
              <w:tc>
                <w:tcPr>
                  <w:tcW w:w="1623" w:type="dxa"/>
                  <w:vAlign w:val="center"/>
                </w:tcPr>
                <w:p w14:paraId="28ACEDC1" w14:textId="7FE10A4E" w:rsidR="00DB75FE" w:rsidRPr="001E7805" w:rsidRDefault="00DB75FE" w:rsidP="00DB75FE">
                  <w:pPr>
                    <w:spacing w:before="240" w:after="240"/>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872</w:t>
                  </w:r>
                </w:p>
              </w:tc>
              <w:tc>
                <w:tcPr>
                  <w:tcW w:w="1418" w:type="dxa"/>
                  <w:vAlign w:val="center"/>
                </w:tcPr>
                <w:p w14:paraId="0D29CE19" w14:textId="1CE80581" w:rsidR="00DB75FE" w:rsidRPr="001E7805" w:rsidRDefault="00DB75FE" w:rsidP="00DB75FE">
                  <w:pPr>
                    <w:spacing w:before="240" w:after="240"/>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67</w:t>
                  </w:r>
                </w:p>
              </w:tc>
              <w:tc>
                <w:tcPr>
                  <w:tcW w:w="1701" w:type="dxa"/>
                  <w:vAlign w:val="center"/>
                </w:tcPr>
                <w:p w14:paraId="17D4456A" w14:textId="773B0AB4" w:rsidR="00DB75FE" w:rsidRPr="001E7805" w:rsidRDefault="00DB75FE" w:rsidP="00DB75FE">
                  <w:pPr>
                    <w:spacing w:before="240" w:after="240"/>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3303</w:t>
                  </w:r>
                </w:p>
              </w:tc>
            </w:tr>
            <w:tr w:rsidR="00DB75FE" w:rsidRPr="001E7805" w14:paraId="11972B53" w14:textId="77777777" w:rsidTr="00DB75FE">
              <w:tc>
                <w:tcPr>
                  <w:tcW w:w="1623" w:type="dxa"/>
                  <w:vAlign w:val="center"/>
                </w:tcPr>
                <w:p w14:paraId="1B36B8BF" w14:textId="47B8B55C" w:rsidR="00DB75FE" w:rsidRPr="001E7805" w:rsidRDefault="00DB75FE" w:rsidP="00DB75FE">
                  <w:pPr>
                    <w:spacing w:before="240" w:after="240"/>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20.55%</w:t>
                  </w:r>
                </w:p>
              </w:tc>
              <w:tc>
                <w:tcPr>
                  <w:tcW w:w="1418" w:type="dxa"/>
                  <w:vAlign w:val="center"/>
                </w:tcPr>
                <w:p w14:paraId="1D5A35E1" w14:textId="04604F4D" w:rsidR="00DB75FE" w:rsidRPr="001E7805" w:rsidRDefault="00DB75FE" w:rsidP="00DB75FE">
                  <w:pPr>
                    <w:spacing w:before="240" w:after="240"/>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1.57%</w:t>
                  </w:r>
                </w:p>
              </w:tc>
              <w:tc>
                <w:tcPr>
                  <w:tcW w:w="1701" w:type="dxa"/>
                  <w:vAlign w:val="center"/>
                </w:tcPr>
                <w:p w14:paraId="28D1BEF3" w14:textId="65EB3457" w:rsidR="00DB75FE" w:rsidRPr="001E7805" w:rsidRDefault="00DB75FE" w:rsidP="00DB75FE">
                  <w:pPr>
                    <w:spacing w:before="240" w:after="240"/>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77.86%</w:t>
                  </w:r>
                </w:p>
              </w:tc>
            </w:tr>
          </w:tbl>
          <w:p w14:paraId="6AE5DC70" w14:textId="77777777" w:rsidR="008C0AF2" w:rsidRPr="001E7805" w:rsidRDefault="008C0AF2" w:rsidP="008C0AF2">
            <w:pPr>
              <w:spacing w:line="240" w:lineRule="atLeast"/>
              <w:outlineLvl w:val="0"/>
              <w:rPr>
                <w:rFonts w:asciiTheme="minorHAnsi" w:hAnsiTheme="minorHAnsi" w:cstheme="minorHAnsi"/>
                <w:b/>
                <w:sz w:val="22"/>
                <w:szCs w:val="22"/>
                <w:u w:val="single"/>
              </w:rPr>
            </w:pPr>
          </w:p>
          <w:p w14:paraId="0EE52470" w14:textId="77777777" w:rsidR="008E328A" w:rsidRPr="001E7805" w:rsidRDefault="008C0AF2" w:rsidP="008C0AF2">
            <w:pPr>
              <w:spacing w:line="240" w:lineRule="atLeast"/>
              <w:outlineLvl w:val="0"/>
              <w:rPr>
                <w:rFonts w:asciiTheme="minorHAnsi" w:hAnsiTheme="minorHAnsi" w:cstheme="minorHAnsi"/>
                <w:bCs/>
                <w:sz w:val="22"/>
                <w:szCs w:val="22"/>
              </w:rPr>
            </w:pPr>
            <w:r w:rsidRPr="001E7805">
              <w:rPr>
                <w:rFonts w:asciiTheme="minorHAnsi" w:hAnsiTheme="minorHAnsi" w:cstheme="minorHAnsi"/>
                <w:bCs/>
                <w:sz w:val="22"/>
                <w:szCs w:val="22"/>
              </w:rPr>
              <w:t xml:space="preserve">Policy has an appendix added - Code </w:t>
            </w:r>
            <w:proofErr w:type="gramStart"/>
            <w:r w:rsidRPr="001E7805">
              <w:rPr>
                <w:rFonts w:asciiTheme="minorHAnsi" w:hAnsiTheme="minorHAnsi" w:cstheme="minorHAnsi"/>
                <w:bCs/>
                <w:sz w:val="22"/>
                <w:szCs w:val="22"/>
              </w:rPr>
              <w:t>Of</w:t>
            </w:r>
            <w:proofErr w:type="gramEnd"/>
            <w:r w:rsidRPr="001E7805">
              <w:rPr>
                <w:rFonts w:asciiTheme="minorHAnsi" w:hAnsiTheme="minorHAnsi" w:cstheme="minorHAnsi"/>
                <w:bCs/>
                <w:sz w:val="22"/>
                <w:szCs w:val="22"/>
              </w:rPr>
              <w:t xml:space="preserve"> Practice On The Employment Of People With Disabilities</w:t>
            </w:r>
          </w:p>
          <w:p w14:paraId="0E5DF08E" w14:textId="77777777" w:rsidR="00835314" w:rsidRPr="001E7805" w:rsidRDefault="00835314" w:rsidP="008C0AF2">
            <w:pPr>
              <w:spacing w:line="240" w:lineRule="atLeast"/>
              <w:outlineLvl w:val="0"/>
              <w:rPr>
                <w:rFonts w:asciiTheme="minorHAnsi" w:hAnsiTheme="minorHAnsi" w:cstheme="minorHAnsi"/>
                <w:bCs/>
                <w:sz w:val="22"/>
                <w:szCs w:val="22"/>
              </w:rPr>
            </w:pPr>
          </w:p>
          <w:p w14:paraId="66864845" w14:textId="103D7974" w:rsidR="00835314" w:rsidRPr="001E7805" w:rsidRDefault="00835314" w:rsidP="00835314">
            <w:pPr>
              <w:spacing w:line="240" w:lineRule="atLeast"/>
              <w:outlineLvl w:val="0"/>
              <w:rPr>
                <w:rFonts w:asciiTheme="minorHAnsi" w:hAnsiTheme="minorHAnsi" w:cstheme="minorHAnsi"/>
                <w:bCs/>
                <w:sz w:val="22"/>
                <w:szCs w:val="22"/>
              </w:rPr>
            </w:pPr>
            <w:r w:rsidRPr="001E7805">
              <w:rPr>
                <w:rFonts w:asciiTheme="minorHAnsi" w:hAnsiTheme="minorHAnsi" w:cstheme="minorHAnsi"/>
                <w:bCs/>
                <w:sz w:val="22"/>
                <w:szCs w:val="22"/>
              </w:rPr>
              <w:lastRenderedPageBreak/>
              <w:t xml:space="preserve">Data from Office of National Statistics which details that NI had an employment rate for disabled people of 37. </w:t>
            </w:r>
            <w:hyperlink r:id="rId16" w:history="1">
              <w:r w:rsidRPr="001E7805">
                <w:rPr>
                  <w:rStyle w:val="Hyperlink"/>
                  <w:rFonts w:asciiTheme="minorHAnsi" w:hAnsiTheme="minorHAnsi" w:cstheme="minorHAnsi"/>
                  <w:bCs/>
                  <w:sz w:val="22"/>
                  <w:szCs w:val="22"/>
                </w:rPr>
                <w:t>https://www.ons.gov.uk/peoplepopulationandcommunity/healthandsocialcare/</w:t>
              </w:r>
            </w:hyperlink>
            <w:r w:rsidRPr="001E7805">
              <w:rPr>
                <w:rFonts w:asciiTheme="minorHAnsi" w:hAnsiTheme="minorHAnsi" w:cstheme="minorHAnsi"/>
                <w:bCs/>
                <w:sz w:val="22"/>
                <w:szCs w:val="22"/>
              </w:rPr>
              <w:t xml:space="preserve"> </w:t>
            </w:r>
          </w:p>
          <w:p w14:paraId="3D529EEA" w14:textId="45FF6888" w:rsidR="00835314" w:rsidRPr="001E7805" w:rsidRDefault="00835314" w:rsidP="008C0AF2">
            <w:pPr>
              <w:spacing w:line="240" w:lineRule="atLeast"/>
              <w:outlineLvl w:val="0"/>
              <w:rPr>
                <w:rFonts w:asciiTheme="minorHAnsi" w:hAnsiTheme="minorHAnsi" w:cstheme="minorHAnsi"/>
                <w:bCs/>
                <w:sz w:val="22"/>
                <w:szCs w:val="22"/>
              </w:rPr>
            </w:pPr>
          </w:p>
        </w:tc>
      </w:tr>
      <w:tr w:rsidR="008E328A" w:rsidRPr="001E7805" w14:paraId="73D39F98" w14:textId="77777777" w:rsidTr="000B0B1F">
        <w:tc>
          <w:tcPr>
            <w:tcW w:w="1985" w:type="dxa"/>
            <w:shd w:val="clear" w:color="auto" w:fill="F2F2F2" w:themeFill="background1" w:themeFillShade="F2"/>
            <w:vAlign w:val="center"/>
          </w:tcPr>
          <w:p w14:paraId="20F4AE10" w14:textId="77777777" w:rsidR="008E328A" w:rsidRPr="001E7805" w:rsidRDefault="008E328A" w:rsidP="008E328A">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lastRenderedPageBreak/>
              <w:t>Dependants</w:t>
            </w:r>
          </w:p>
        </w:tc>
        <w:tc>
          <w:tcPr>
            <w:tcW w:w="8364" w:type="dxa"/>
            <w:shd w:val="clear" w:color="auto" w:fill="auto"/>
          </w:tcPr>
          <w:p w14:paraId="34B45100" w14:textId="059AD90C" w:rsidR="006C197F" w:rsidRPr="001E7805" w:rsidRDefault="006C197F" w:rsidP="008E328A">
            <w:pPr>
              <w:spacing w:before="240" w:after="240"/>
              <w:rPr>
                <w:rStyle w:val="normaltextrun"/>
                <w:rFonts w:asciiTheme="minorHAnsi" w:hAnsiTheme="minorHAnsi" w:cstheme="minorHAnsi"/>
                <w:color w:val="000000"/>
                <w:sz w:val="22"/>
                <w:szCs w:val="22"/>
                <w:shd w:val="clear" w:color="auto" w:fill="FFFFFF"/>
              </w:rPr>
            </w:pPr>
            <w:r w:rsidRPr="001E7805">
              <w:rPr>
                <w:rFonts w:asciiTheme="minorHAnsi" w:hAnsiTheme="minorHAnsi" w:cstheme="minorHAnsi"/>
                <w:sz w:val="22"/>
                <w:szCs w:val="22"/>
              </w:rPr>
              <w:t xml:space="preserve"> </w:t>
            </w:r>
            <w:r w:rsidR="00F13AE0" w:rsidRPr="001E7805">
              <w:rPr>
                <w:rStyle w:val="normaltextrun"/>
                <w:rFonts w:asciiTheme="minorHAnsi" w:hAnsiTheme="minorHAnsi" w:cstheme="minorHAnsi"/>
                <w:b/>
                <w:bCs/>
                <w:color w:val="000000"/>
                <w:sz w:val="22"/>
                <w:szCs w:val="22"/>
                <w:shd w:val="clear" w:color="auto" w:fill="FFFFFF"/>
              </w:rPr>
              <w:t>Internal Fair employment monitoring</w:t>
            </w:r>
            <w:r w:rsidR="00F13AE0" w:rsidRPr="001E7805">
              <w:rPr>
                <w:rStyle w:val="normaltextrun"/>
                <w:rFonts w:asciiTheme="minorHAnsi" w:hAnsiTheme="minorHAnsi" w:cstheme="minorHAnsi"/>
                <w:color w:val="000000"/>
                <w:sz w:val="22"/>
                <w:szCs w:val="22"/>
                <w:shd w:val="clear" w:color="auto" w:fill="FFFFFF"/>
              </w:rPr>
              <w:t> data shows the following</w:t>
            </w:r>
            <w:r w:rsidR="002924EC" w:rsidRPr="001E7805">
              <w:rPr>
                <w:rStyle w:val="normaltextrun"/>
                <w:rFonts w:asciiTheme="minorHAnsi" w:hAnsiTheme="minorHAnsi" w:cstheme="minorHAnsi"/>
                <w:color w:val="000000"/>
                <w:sz w:val="22"/>
                <w:szCs w:val="22"/>
                <w:shd w:val="clear" w:color="auto" w:fill="FFFFFF"/>
              </w:rPr>
              <w:t xml:space="preserve"> approximate</w:t>
            </w:r>
            <w:r w:rsidR="00F13AE0" w:rsidRPr="001E7805">
              <w:rPr>
                <w:rStyle w:val="normaltextrun"/>
                <w:rFonts w:asciiTheme="minorHAnsi" w:hAnsiTheme="minorHAnsi" w:cstheme="minorHAnsi"/>
                <w:color w:val="000000"/>
                <w:sz w:val="22"/>
                <w:szCs w:val="22"/>
                <w:shd w:val="clear" w:color="auto" w:fill="FFFFFF"/>
              </w:rPr>
              <w:t xml:space="preserve"> breakdown of employees who have declared </w:t>
            </w:r>
            <w:proofErr w:type="gramStart"/>
            <w:r w:rsidR="00F13AE0" w:rsidRPr="001E7805">
              <w:rPr>
                <w:rStyle w:val="normaltextrun"/>
                <w:rFonts w:asciiTheme="minorHAnsi" w:hAnsiTheme="minorHAnsi" w:cstheme="minorHAnsi"/>
                <w:color w:val="000000"/>
                <w:sz w:val="22"/>
                <w:szCs w:val="22"/>
                <w:shd w:val="clear" w:color="auto" w:fill="FFFFFF"/>
              </w:rPr>
              <w:t>whether or not</w:t>
            </w:r>
            <w:proofErr w:type="gramEnd"/>
            <w:r w:rsidR="00F13AE0" w:rsidRPr="001E7805">
              <w:rPr>
                <w:rStyle w:val="normaltextrun"/>
                <w:rFonts w:asciiTheme="minorHAnsi" w:hAnsiTheme="minorHAnsi" w:cstheme="minorHAnsi"/>
                <w:color w:val="000000"/>
                <w:sz w:val="22"/>
                <w:szCs w:val="22"/>
                <w:shd w:val="clear" w:color="auto" w:fill="FFFFFF"/>
              </w:rPr>
              <w:t xml:space="preserve"> they have dependants:</w:t>
            </w:r>
          </w:p>
          <w:p w14:paraId="37617471" w14:textId="30BCD224" w:rsidR="00183939" w:rsidRPr="001E7805" w:rsidRDefault="00183939" w:rsidP="008E328A">
            <w:pPr>
              <w:spacing w:before="240" w:after="240"/>
              <w:rPr>
                <w:rStyle w:val="normaltextrun"/>
                <w:rFonts w:asciiTheme="minorHAnsi" w:hAnsiTheme="minorHAnsi" w:cstheme="minorHAnsi"/>
                <w:color w:val="000000"/>
                <w:sz w:val="22"/>
                <w:szCs w:val="22"/>
                <w:shd w:val="clear" w:color="auto" w:fill="FFFFFF"/>
              </w:rPr>
            </w:pPr>
            <w:r w:rsidRPr="001E7805">
              <w:rPr>
                <w:rStyle w:val="eop"/>
                <w:rFonts w:asciiTheme="minorHAnsi" w:hAnsiTheme="minorHAnsi" w:cstheme="minorHAnsi"/>
                <w:sz w:val="22"/>
                <w:szCs w:val="22"/>
              </w:rPr>
              <w:t>It should be noted this is not a mandatory question and this record is taken from start of employment, thus the status could change during employment with no requirement to inform/update HR or the system.</w:t>
            </w:r>
          </w:p>
          <w:tbl>
            <w:tblPr>
              <w:tblStyle w:val="TableGrid"/>
              <w:tblW w:w="0" w:type="auto"/>
              <w:tblLook w:val="04A0" w:firstRow="1" w:lastRow="0" w:firstColumn="1" w:lastColumn="0" w:noHBand="0" w:noVBand="1"/>
            </w:tblPr>
            <w:tblGrid>
              <w:gridCol w:w="914"/>
              <w:gridCol w:w="851"/>
              <w:gridCol w:w="1417"/>
            </w:tblGrid>
            <w:tr w:rsidR="00F13AE0" w:rsidRPr="001E7805" w14:paraId="0FF83E2F" w14:textId="77777777" w:rsidTr="00F13AE0">
              <w:tc>
                <w:tcPr>
                  <w:tcW w:w="914" w:type="dxa"/>
                  <w:vAlign w:val="center"/>
                </w:tcPr>
                <w:p w14:paraId="320C076E" w14:textId="347DEC11" w:rsidR="00F13AE0" w:rsidRPr="001E7805" w:rsidRDefault="00F13AE0" w:rsidP="00F13AE0">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Yes</w:t>
                  </w:r>
                </w:p>
              </w:tc>
              <w:tc>
                <w:tcPr>
                  <w:tcW w:w="851" w:type="dxa"/>
                  <w:vAlign w:val="center"/>
                </w:tcPr>
                <w:p w14:paraId="1285C9F3" w14:textId="780F65B6" w:rsidR="00F13AE0" w:rsidRPr="001E7805" w:rsidRDefault="00F13AE0" w:rsidP="00F13AE0">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No</w:t>
                  </w:r>
                </w:p>
              </w:tc>
              <w:tc>
                <w:tcPr>
                  <w:tcW w:w="1417" w:type="dxa"/>
                  <w:vAlign w:val="center"/>
                </w:tcPr>
                <w:p w14:paraId="31A13197" w14:textId="61C9F956" w:rsidR="00F13AE0" w:rsidRPr="001E7805" w:rsidRDefault="00F13AE0" w:rsidP="00F13AE0">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No Answer</w:t>
                  </w:r>
                </w:p>
              </w:tc>
            </w:tr>
            <w:tr w:rsidR="00F13AE0" w:rsidRPr="001E7805" w14:paraId="44549D3B" w14:textId="77777777" w:rsidTr="00F13AE0">
              <w:tc>
                <w:tcPr>
                  <w:tcW w:w="914" w:type="dxa"/>
                  <w:vAlign w:val="center"/>
                </w:tcPr>
                <w:p w14:paraId="417639C3" w14:textId="5B583A17" w:rsidR="00F13AE0" w:rsidRPr="001E7805" w:rsidRDefault="00183939" w:rsidP="00F13AE0">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811</w:t>
                  </w:r>
                </w:p>
              </w:tc>
              <w:tc>
                <w:tcPr>
                  <w:tcW w:w="851" w:type="dxa"/>
                  <w:vAlign w:val="center"/>
                </w:tcPr>
                <w:p w14:paraId="6F92B984" w14:textId="397023AB" w:rsidR="00F13AE0" w:rsidRPr="001E7805" w:rsidRDefault="00183939" w:rsidP="00F13AE0">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484</w:t>
                  </w:r>
                </w:p>
              </w:tc>
              <w:tc>
                <w:tcPr>
                  <w:tcW w:w="1417" w:type="dxa"/>
                  <w:vAlign w:val="center"/>
                </w:tcPr>
                <w:p w14:paraId="6AE3E853" w14:textId="72FA22C3" w:rsidR="00F13AE0" w:rsidRPr="001E7805" w:rsidRDefault="00183939" w:rsidP="00F13AE0">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2947</w:t>
                  </w:r>
                </w:p>
              </w:tc>
            </w:tr>
            <w:tr w:rsidR="00F13AE0" w:rsidRPr="001E7805" w14:paraId="646732B1" w14:textId="77777777" w:rsidTr="00F13AE0">
              <w:tc>
                <w:tcPr>
                  <w:tcW w:w="914" w:type="dxa"/>
                  <w:vAlign w:val="center"/>
                </w:tcPr>
                <w:p w14:paraId="7D20BB9E" w14:textId="00E9DAD2" w:rsidR="00F13AE0" w:rsidRPr="001E7805" w:rsidRDefault="002924EC" w:rsidP="00F13AE0">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19%</w:t>
                  </w:r>
                </w:p>
              </w:tc>
              <w:tc>
                <w:tcPr>
                  <w:tcW w:w="851" w:type="dxa"/>
                  <w:vAlign w:val="center"/>
                </w:tcPr>
                <w:p w14:paraId="6BCA9EC5" w14:textId="55A03A72" w:rsidR="00F13AE0" w:rsidRPr="001E7805" w:rsidRDefault="002924EC" w:rsidP="00F13AE0">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11%</w:t>
                  </w:r>
                </w:p>
              </w:tc>
              <w:tc>
                <w:tcPr>
                  <w:tcW w:w="1417" w:type="dxa"/>
                  <w:vAlign w:val="center"/>
                </w:tcPr>
                <w:p w14:paraId="5739EDDE" w14:textId="1823F27C" w:rsidR="00F13AE0" w:rsidRPr="001E7805" w:rsidRDefault="002924EC" w:rsidP="00F13AE0">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70%</w:t>
                  </w:r>
                </w:p>
              </w:tc>
            </w:tr>
          </w:tbl>
          <w:p w14:paraId="07CD8E2A" w14:textId="23E8CAAF" w:rsidR="00F13AE0" w:rsidRPr="001E7805" w:rsidRDefault="00F13AE0" w:rsidP="008E328A">
            <w:pPr>
              <w:spacing w:before="240" w:after="240"/>
              <w:rPr>
                <w:rFonts w:asciiTheme="minorHAnsi" w:hAnsiTheme="minorHAnsi" w:cstheme="minorHAnsi"/>
                <w:sz w:val="22"/>
                <w:szCs w:val="22"/>
              </w:rPr>
            </w:pPr>
          </w:p>
        </w:tc>
      </w:tr>
    </w:tbl>
    <w:p w14:paraId="52387253" w14:textId="77777777" w:rsidR="009A0FED" w:rsidRPr="001E7805"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1E7805" w:rsidRDefault="00766EB5" w:rsidP="00625162">
      <w:pPr>
        <w:autoSpaceDE w:val="0"/>
        <w:autoSpaceDN w:val="0"/>
        <w:adjustRightInd w:val="0"/>
        <w:ind w:left="-142"/>
        <w:rPr>
          <w:rFonts w:asciiTheme="minorHAnsi" w:hAnsiTheme="minorHAnsi" w:cstheme="minorHAnsi"/>
          <w:b/>
          <w:sz w:val="22"/>
          <w:szCs w:val="22"/>
        </w:rPr>
      </w:pPr>
      <w:r w:rsidRPr="001E7805">
        <w:rPr>
          <w:rFonts w:asciiTheme="minorHAnsi" w:hAnsiTheme="minorHAnsi" w:cstheme="minorHAnsi"/>
          <w:b/>
          <w:sz w:val="22"/>
          <w:szCs w:val="22"/>
        </w:rPr>
        <w:t>Needs, Experiences and P</w:t>
      </w:r>
      <w:r w:rsidR="00E91D60" w:rsidRPr="001E7805">
        <w:rPr>
          <w:rFonts w:asciiTheme="minorHAnsi" w:hAnsiTheme="minorHAnsi" w:cstheme="minorHAnsi"/>
          <w:b/>
          <w:sz w:val="22"/>
          <w:szCs w:val="22"/>
        </w:rPr>
        <w:t>riorities</w:t>
      </w:r>
    </w:p>
    <w:p w14:paraId="5276ECB0" w14:textId="77777777" w:rsidR="00467ECA" w:rsidRPr="001E7805" w:rsidRDefault="00E91D60" w:rsidP="00625162">
      <w:pPr>
        <w:autoSpaceDE w:val="0"/>
        <w:autoSpaceDN w:val="0"/>
        <w:adjustRightInd w:val="0"/>
        <w:ind w:left="-142"/>
        <w:rPr>
          <w:rFonts w:asciiTheme="minorHAnsi" w:hAnsiTheme="minorHAnsi" w:cstheme="minorHAnsi"/>
          <w:sz w:val="22"/>
          <w:szCs w:val="22"/>
        </w:rPr>
      </w:pPr>
      <w:proofErr w:type="gramStart"/>
      <w:r w:rsidRPr="001E7805">
        <w:rPr>
          <w:rFonts w:asciiTheme="minorHAnsi" w:hAnsiTheme="minorHAnsi" w:cstheme="minorHAnsi"/>
          <w:sz w:val="22"/>
          <w:szCs w:val="22"/>
        </w:rPr>
        <w:t>Taking into account</w:t>
      </w:r>
      <w:proofErr w:type="gramEnd"/>
      <w:r w:rsidRPr="001E7805">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1E7805" w:rsidRDefault="00E91D60" w:rsidP="00625162">
      <w:pPr>
        <w:autoSpaceDE w:val="0"/>
        <w:autoSpaceDN w:val="0"/>
        <w:adjustRightInd w:val="0"/>
        <w:ind w:left="-142"/>
        <w:rPr>
          <w:rFonts w:asciiTheme="minorHAnsi" w:hAnsiTheme="minorHAnsi" w:cstheme="minorHAnsi"/>
          <w:sz w:val="22"/>
          <w:szCs w:val="22"/>
        </w:rPr>
      </w:pPr>
      <w:r w:rsidRPr="001E7805">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1E7805"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1E7805" w:rsidRDefault="00E91D60" w:rsidP="00766EB5">
            <w:pPr>
              <w:spacing w:before="240" w:after="240"/>
              <w:jc w:val="center"/>
              <w:rPr>
                <w:rFonts w:asciiTheme="minorHAnsi" w:hAnsiTheme="minorHAnsi" w:cstheme="minorHAnsi"/>
                <w:b/>
                <w:sz w:val="22"/>
                <w:szCs w:val="22"/>
              </w:rPr>
            </w:pPr>
            <w:r w:rsidRPr="001E7805">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1E7805" w:rsidRDefault="00E91D60" w:rsidP="00766EB5">
            <w:pPr>
              <w:spacing w:before="240" w:after="240"/>
              <w:jc w:val="center"/>
              <w:rPr>
                <w:rFonts w:asciiTheme="minorHAnsi" w:hAnsiTheme="minorHAnsi" w:cstheme="minorHAnsi"/>
                <w:b/>
                <w:sz w:val="22"/>
                <w:szCs w:val="22"/>
              </w:rPr>
            </w:pPr>
            <w:r w:rsidRPr="001E7805">
              <w:rPr>
                <w:rFonts w:asciiTheme="minorHAnsi" w:hAnsiTheme="minorHAnsi" w:cstheme="minorHAnsi"/>
                <w:b/>
                <w:sz w:val="22"/>
                <w:szCs w:val="22"/>
              </w:rPr>
              <w:t>Details of needs/experiences/priorities</w:t>
            </w:r>
          </w:p>
        </w:tc>
      </w:tr>
      <w:tr w:rsidR="00E91D60" w:rsidRPr="001E7805" w14:paraId="056B0856" w14:textId="77777777" w:rsidTr="000B0B1F">
        <w:tc>
          <w:tcPr>
            <w:tcW w:w="1985" w:type="dxa"/>
            <w:shd w:val="clear" w:color="auto" w:fill="F2F2F2" w:themeFill="background1" w:themeFillShade="F2"/>
            <w:vAlign w:val="center"/>
          </w:tcPr>
          <w:p w14:paraId="36270BE5" w14:textId="77777777" w:rsidR="00E91D60" w:rsidRPr="001E7805" w:rsidRDefault="00E91D60" w:rsidP="00766EB5">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Religious belief</w:t>
            </w:r>
          </w:p>
        </w:tc>
        <w:tc>
          <w:tcPr>
            <w:tcW w:w="8364" w:type="dxa"/>
          </w:tcPr>
          <w:p w14:paraId="72F774E3" w14:textId="6A698D48" w:rsidR="00336654" w:rsidRPr="001E7805" w:rsidRDefault="005D4C09" w:rsidP="00D77990">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Within Northern Ireland the political history is commonly known to have seen a divide with two main religious beliefs in the country: </w:t>
            </w:r>
            <w:r w:rsidR="00164C86" w:rsidRPr="001E7805">
              <w:rPr>
                <w:rFonts w:asciiTheme="minorHAnsi" w:hAnsiTheme="minorHAnsi" w:cstheme="minorHAnsi"/>
                <w:sz w:val="22"/>
                <w:szCs w:val="22"/>
              </w:rPr>
              <w:t xml:space="preserve">which </w:t>
            </w:r>
            <w:r w:rsidRPr="001E7805">
              <w:rPr>
                <w:rFonts w:asciiTheme="minorHAnsi" w:hAnsiTheme="minorHAnsi" w:cstheme="minorHAnsi"/>
                <w:sz w:val="22"/>
                <w:szCs w:val="22"/>
              </w:rPr>
              <w:t xml:space="preserve">can be seen from the internal data. </w:t>
            </w:r>
          </w:p>
          <w:p w14:paraId="1300167A" w14:textId="76EB723C" w:rsidR="00E91D60" w:rsidRPr="001E7805" w:rsidRDefault="005D4C09" w:rsidP="00D77990">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The scope of this policy </w:t>
            </w:r>
            <w:r w:rsidR="00164C86" w:rsidRPr="001E7805">
              <w:rPr>
                <w:rFonts w:asciiTheme="minorHAnsi" w:hAnsiTheme="minorHAnsi" w:cstheme="minorHAnsi"/>
                <w:sz w:val="22"/>
                <w:szCs w:val="22"/>
              </w:rPr>
              <w:t xml:space="preserve">identifies the need to adhere to this </w:t>
            </w:r>
            <w:proofErr w:type="gramStart"/>
            <w:r w:rsidR="00164C86" w:rsidRPr="001E7805">
              <w:rPr>
                <w:rFonts w:asciiTheme="minorHAnsi" w:hAnsiTheme="minorHAnsi" w:cstheme="minorHAnsi"/>
                <w:sz w:val="22"/>
                <w:szCs w:val="22"/>
              </w:rPr>
              <w:t>particular legislation</w:t>
            </w:r>
            <w:proofErr w:type="gramEnd"/>
            <w:r w:rsidR="00164C86" w:rsidRPr="001E7805">
              <w:rPr>
                <w:rFonts w:asciiTheme="minorHAnsi" w:hAnsiTheme="minorHAnsi" w:cstheme="minorHAnsi"/>
                <w:sz w:val="22"/>
                <w:szCs w:val="22"/>
              </w:rPr>
              <w:t xml:space="preserve"> and </w:t>
            </w:r>
            <w:r w:rsidRPr="001E7805">
              <w:rPr>
                <w:rFonts w:asciiTheme="minorHAnsi" w:hAnsiTheme="minorHAnsi" w:cstheme="minorHAnsi"/>
                <w:sz w:val="22"/>
                <w:szCs w:val="22"/>
              </w:rPr>
              <w:t>covers all religious beliefs</w:t>
            </w:r>
            <w:r w:rsidR="00164C86" w:rsidRPr="001E7805">
              <w:rPr>
                <w:rFonts w:asciiTheme="minorHAnsi" w:hAnsiTheme="minorHAnsi" w:cstheme="minorHAnsi"/>
                <w:sz w:val="22"/>
                <w:szCs w:val="22"/>
              </w:rPr>
              <w:t xml:space="preserve">, with </w:t>
            </w:r>
            <w:r w:rsidRPr="001E7805">
              <w:rPr>
                <w:rFonts w:asciiTheme="minorHAnsi" w:hAnsiTheme="minorHAnsi" w:cstheme="minorHAnsi"/>
                <w:sz w:val="22"/>
                <w:szCs w:val="22"/>
              </w:rPr>
              <w:t xml:space="preserve">no particular religion or religious belief </w:t>
            </w:r>
            <w:r w:rsidR="00164C86" w:rsidRPr="001E7805">
              <w:rPr>
                <w:rFonts w:asciiTheme="minorHAnsi" w:hAnsiTheme="minorHAnsi" w:cstheme="minorHAnsi"/>
                <w:sz w:val="22"/>
                <w:szCs w:val="22"/>
              </w:rPr>
              <w:t>being</w:t>
            </w:r>
            <w:r w:rsidRPr="001E7805">
              <w:rPr>
                <w:rFonts w:asciiTheme="minorHAnsi" w:hAnsiTheme="minorHAnsi" w:cstheme="minorHAnsi"/>
                <w:sz w:val="22"/>
                <w:szCs w:val="22"/>
              </w:rPr>
              <w:t xml:space="preserve"> identified within the policy. </w:t>
            </w:r>
            <w:r w:rsidR="00164C86" w:rsidRPr="001E7805">
              <w:rPr>
                <w:rFonts w:asciiTheme="minorHAnsi" w:hAnsiTheme="minorHAnsi" w:cstheme="minorHAnsi"/>
                <w:sz w:val="22"/>
                <w:szCs w:val="22"/>
              </w:rPr>
              <w:t>Additionally, with a similar split in the figures regarding employee</w:t>
            </w:r>
            <w:r w:rsidR="00FE7BB9" w:rsidRPr="001E7805">
              <w:rPr>
                <w:rFonts w:asciiTheme="minorHAnsi" w:hAnsiTheme="minorHAnsi" w:cstheme="minorHAnsi"/>
                <w:sz w:val="22"/>
                <w:szCs w:val="22"/>
              </w:rPr>
              <w:t>’</w:t>
            </w:r>
            <w:r w:rsidR="00164C86" w:rsidRPr="001E7805">
              <w:rPr>
                <w:rFonts w:asciiTheme="minorHAnsi" w:hAnsiTheme="minorHAnsi" w:cstheme="minorHAnsi"/>
                <w:sz w:val="22"/>
                <w:szCs w:val="22"/>
              </w:rPr>
              <w:t xml:space="preserve">s religious belief, there is no identified need for any </w:t>
            </w:r>
            <w:proofErr w:type="gramStart"/>
            <w:r w:rsidR="00164C86" w:rsidRPr="001E7805">
              <w:rPr>
                <w:rFonts w:asciiTheme="minorHAnsi" w:hAnsiTheme="minorHAnsi" w:cstheme="minorHAnsi"/>
                <w:sz w:val="22"/>
                <w:szCs w:val="22"/>
              </w:rPr>
              <w:t>particular religious</w:t>
            </w:r>
            <w:proofErr w:type="gramEnd"/>
            <w:r w:rsidR="00164C86" w:rsidRPr="001E7805">
              <w:rPr>
                <w:rFonts w:asciiTheme="minorHAnsi" w:hAnsiTheme="minorHAnsi" w:cstheme="minorHAnsi"/>
                <w:sz w:val="22"/>
                <w:szCs w:val="22"/>
              </w:rPr>
              <w:t xml:space="preserve"> belief.  </w:t>
            </w:r>
          </w:p>
        </w:tc>
      </w:tr>
      <w:tr w:rsidR="00E91D60" w:rsidRPr="001E7805" w14:paraId="776443FE" w14:textId="77777777" w:rsidTr="000B0B1F">
        <w:tc>
          <w:tcPr>
            <w:tcW w:w="1985" w:type="dxa"/>
            <w:shd w:val="clear" w:color="auto" w:fill="F2F2F2" w:themeFill="background1" w:themeFillShade="F2"/>
            <w:vAlign w:val="center"/>
          </w:tcPr>
          <w:p w14:paraId="762B7FB0" w14:textId="77777777" w:rsidR="00E91D60" w:rsidRPr="001E7805" w:rsidRDefault="00E91D60" w:rsidP="00766EB5">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Political opinion</w:t>
            </w:r>
          </w:p>
        </w:tc>
        <w:tc>
          <w:tcPr>
            <w:tcW w:w="8364" w:type="dxa"/>
          </w:tcPr>
          <w:p w14:paraId="7DCE88D5" w14:textId="0E0483C4" w:rsidR="00E91D60" w:rsidRPr="001E7805" w:rsidRDefault="00164C86" w:rsidP="00D77990">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Political opinion is not specifically </w:t>
            </w:r>
            <w:proofErr w:type="gramStart"/>
            <w:r w:rsidRPr="001E7805">
              <w:rPr>
                <w:rFonts w:asciiTheme="minorHAnsi" w:hAnsiTheme="minorHAnsi" w:cstheme="minorHAnsi"/>
                <w:sz w:val="22"/>
                <w:szCs w:val="22"/>
              </w:rPr>
              <w:t>monitored, but</w:t>
            </w:r>
            <w:proofErr w:type="gramEnd"/>
            <w:r w:rsidRPr="001E7805">
              <w:rPr>
                <w:rFonts w:asciiTheme="minorHAnsi" w:hAnsiTheme="minorHAnsi" w:cstheme="minorHAnsi"/>
                <w:sz w:val="22"/>
                <w:szCs w:val="22"/>
              </w:rPr>
              <w:t xml:space="preserve"> would see religious belief treated by proxy for this category. </w:t>
            </w:r>
          </w:p>
        </w:tc>
      </w:tr>
      <w:tr w:rsidR="00E91D60" w:rsidRPr="001E7805" w14:paraId="2C866519" w14:textId="77777777" w:rsidTr="000B0B1F">
        <w:tc>
          <w:tcPr>
            <w:tcW w:w="1985" w:type="dxa"/>
            <w:shd w:val="clear" w:color="auto" w:fill="F2F2F2" w:themeFill="background1" w:themeFillShade="F2"/>
            <w:vAlign w:val="center"/>
          </w:tcPr>
          <w:p w14:paraId="5C9167C6" w14:textId="77777777" w:rsidR="00E91D60" w:rsidRPr="001E7805" w:rsidRDefault="00E91D60" w:rsidP="00766EB5">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Racial group</w:t>
            </w:r>
          </w:p>
        </w:tc>
        <w:tc>
          <w:tcPr>
            <w:tcW w:w="8364" w:type="dxa"/>
          </w:tcPr>
          <w:p w14:paraId="5147048D" w14:textId="52F22FB2" w:rsidR="00E91D60" w:rsidRPr="001E7805" w:rsidRDefault="0062725A" w:rsidP="00172896">
            <w:pPr>
              <w:spacing w:before="240" w:after="240"/>
              <w:rPr>
                <w:rFonts w:asciiTheme="minorHAnsi" w:hAnsiTheme="minorHAnsi" w:cstheme="minorHAnsi"/>
                <w:sz w:val="22"/>
                <w:szCs w:val="22"/>
              </w:rPr>
            </w:pPr>
            <w:r w:rsidRPr="001E7805">
              <w:rPr>
                <w:rFonts w:asciiTheme="minorHAnsi" w:hAnsiTheme="minorHAnsi" w:cstheme="minorHAnsi"/>
                <w:sz w:val="22"/>
                <w:szCs w:val="22"/>
              </w:rPr>
              <w:t>As seen in the data above, the predominant racial group of employees in Translink is white. However, this is line with census data of the general NI population. Therefore, in addition that the policy does not identify any specific racial group to have preferential t</w:t>
            </w:r>
            <w:r w:rsidR="009525B3" w:rsidRPr="001E7805">
              <w:rPr>
                <w:rFonts w:asciiTheme="minorHAnsi" w:hAnsiTheme="minorHAnsi" w:cstheme="minorHAnsi"/>
                <w:sz w:val="22"/>
                <w:szCs w:val="22"/>
              </w:rPr>
              <w:t>reatment</w:t>
            </w:r>
            <w:r w:rsidR="001B1231" w:rsidRPr="001E7805">
              <w:rPr>
                <w:rFonts w:asciiTheme="minorHAnsi" w:hAnsiTheme="minorHAnsi" w:cstheme="minorHAnsi"/>
                <w:sz w:val="22"/>
                <w:szCs w:val="22"/>
              </w:rPr>
              <w:t xml:space="preserve">, there is nothing to indicate any </w:t>
            </w:r>
            <w:proofErr w:type="gramStart"/>
            <w:r w:rsidR="001B1231" w:rsidRPr="001E7805">
              <w:rPr>
                <w:rFonts w:asciiTheme="minorHAnsi" w:hAnsiTheme="minorHAnsi" w:cstheme="minorHAnsi"/>
                <w:sz w:val="22"/>
                <w:szCs w:val="22"/>
              </w:rPr>
              <w:t>particular need</w:t>
            </w:r>
            <w:proofErr w:type="gramEnd"/>
            <w:r w:rsidR="001B1231" w:rsidRPr="001E7805">
              <w:rPr>
                <w:rFonts w:asciiTheme="minorHAnsi" w:hAnsiTheme="minorHAnsi" w:cstheme="minorHAnsi"/>
                <w:sz w:val="22"/>
                <w:szCs w:val="22"/>
              </w:rPr>
              <w:t xml:space="preserve"> or priority for this category. </w:t>
            </w:r>
          </w:p>
        </w:tc>
      </w:tr>
      <w:tr w:rsidR="00E91D60" w:rsidRPr="001E7805" w14:paraId="4F1C3BF2" w14:textId="77777777" w:rsidTr="000B0B1F">
        <w:tc>
          <w:tcPr>
            <w:tcW w:w="1985" w:type="dxa"/>
            <w:shd w:val="clear" w:color="auto" w:fill="F2F2F2" w:themeFill="background1" w:themeFillShade="F2"/>
            <w:vAlign w:val="center"/>
          </w:tcPr>
          <w:p w14:paraId="3AE13BAF" w14:textId="77777777" w:rsidR="00E91D60" w:rsidRPr="001E7805" w:rsidRDefault="00E91D60" w:rsidP="00766EB5">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lastRenderedPageBreak/>
              <w:t>Age</w:t>
            </w:r>
          </w:p>
        </w:tc>
        <w:tc>
          <w:tcPr>
            <w:tcW w:w="8364" w:type="dxa"/>
          </w:tcPr>
          <w:p w14:paraId="5798489E" w14:textId="77777777" w:rsidR="00DC5127" w:rsidRPr="001E7805" w:rsidRDefault="008D5529" w:rsidP="00390DDC">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As shown by the data, over 25% of the Translink workforce is aged over 55+ and aligns similarly well to CIPD data about approximate expectations of the older age range continuing in work. </w:t>
            </w:r>
          </w:p>
          <w:p w14:paraId="6DBB8CFA" w14:textId="669019D8" w:rsidR="00DC5127" w:rsidRPr="001E7805" w:rsidRDefault="008D5529" w:rsidP="00390DDC">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The Equal Opportunity policy doesn’t specify any treatment for any </w:t>
            </w:r>
            <w:proofErr w:type="gramStart"/>
            <w:r w:rsidRPr="001E7805">
              <w:rPr>
                <w:rFonts w:asciiTheme="minorHAnsi" w:hAnsiTheme="minorHAnsi" w:cstheme="minorHAnsi"/>
                <w:sz w:val="22"/>
                <w:szCs w:val="22"/>
              </w:rPr>
              <w:t>particular age</w:t>
            </w:r>
            <w:proofErr w:type="gramEnd"/>
            <w:r w:rsidRPr="001E7805">
              <w:rPr>
                <w:rFonts w:asciiTheme="minorHAnsi" w:hAnsiTheme="minorHAnsi" w:cstheme="minorHAnsi"/>
                <w:sz w:val="22"/>
                <w:szCs w:val="22"/>
              </w:rPr>
              <w:t xml:space="preserve"> group, although it does recognise that it does not enforce a retirement age for older employees and that measures are taken to carefully consider ‘years of experience’ when creating person specifications for new vacancies, acknowledging that lengthy experience can indirectly discriminate against younger applicants. </w:t>
            </w:r>
          </w:p>
        </w:tc>
      </w:tr>
      <w:tr w:rsidR="00E91D60" w:rsidRPr="001E7805" w14:paraId="2EFF7628" w14:textId="77777777" w:rsidTr="000B0B1F">
        <w:tc>
          <w:tcPr>
            <w:tcW w:w="1985" w:type="dxa"/>
            <w:shd w:val="clear" w:color="auto" w:fill="F2F2F2" w:themeFill="background1" w:themeFillShade="F2"/>
            <w:vAlign w:val="center"/>
          </w:tcPr>
          <w:p w14:paraId="093486C3" w14:textId="77777777" w:rsidR="00E91D60" w:rsidRPr="001E7805" w:rsidRDefault="00E91D60" w:rsidP="00766EB5">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Marital status</w:t>
            </w:r>
          </w:p>
        </w:tc>
        <w:tc>
          <w:tcPr>
            <w:tcW w:w="8364" w:type="dxa"/>
          </w:tcPr>
          <w:p w14:paraId="3F22A422" w14:textId="40BD22AB" w:rsidR="00E91D60" w:rsidRPr="001E7805" w:rsidRDefault="00BE3318" w:rsidP="00390DDC">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The data </w:t>
            </w:r>
            <w:r w:rsidRPr="001E7805">
              <w:rPr>
                <w:rFonts w:asciiTheme="minorHAnsi" w:hAnsiTheme="minorHAnsi" w:cstheme="minorHAnsi"/>
                <w:sz w:val="22"/>
                <w:szCs w:val="22"/>
                <w:u w:val="single"/>
              </w:rPr>
              <w:t>available</w:t>
            </w:r>
            <w:r w:rsidRPr="001E7805">
              <w:rPr>
                <w:rFonts w:asciiTheme="minorHAnsi" w:hAnsiTheme="minorHAnsi" w:cstheme="minorHAnsi"/>
                <w:sz w:val="22"/>
                <w:szCs w:val="22"/>
              </w:rPr>
              <w:t xml:space="preserve"> shows a very similar split between married/civil partnered and co-habiting couple compared to that of employees who are single </w:t>
            </w:r>
            <w:r w:rsidR="00BB21BE" w:rsidRPr="001E7805">
              <w:rPr>
                <w:rFonts w:asciiTheme="minorHAnsi" w:hAnsiTheme="minorHAnsi" w:cstheme="minorHAnsi"/>
                <w:sz w:val="22"/>
                <w:szCs w:val="22"/>
              </w:rPr>
              <w:t>or other and the policy does not have any content aimed at any specific marital status group therefore there are no identified needs for this category.</w:t>
            </w:r>
          </w:p>
        </w:tc>
      </w:tr>
      <w:tr w:rsidR="00E91D60" w:rsidRPr="001E7805" w14:paraId="0699172B" w14:textId="77777777" w:rsidTr="000B0B1F">
        <w:tc>
          <w:tcPr>
            <w:tcW w:w="1985" w:type="dxa"/>
            <w:shd w:val="clear" w:color="auto" w:fill="F2F2F2" w:themeFill="background1" w:themeFillShade="F2"/>
            <w:vAlign w:val="center"/>
          </w:tcPr>
          <w:p w14:paraId="1964B327" w14:textId="77777777" w:rsidR="00E91D60" w:rsidRPr="001E7805" w:rsidRDefault="00E91D60" w:rsidP="00766EB5">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Sexual orientation</w:t>
            </w:r>
          </w:p>
        </w:tc>
        <w:tc>
          <w:tcPr>
            <w:tcW w:w="8364" w:type="dxa"/>
          </w:tcPr>
          <w:p w14:paraId="473991BF" w14:textId="6BB64979" w:rsidR="00E91D60" w:rsidRPr="001E7805" w:rsidRDefault="0080203C" w:rsidP="00390DDC">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The data </w:t>
            </w:r>
            <w:r w:rsidRPr="001E7805">
              <w:rPr>
                <w:rFonts w:asciiTheme="minorHAnsi" w:hAnsiTheme="minorHAnsi" w:cstheme="minorHAnsi"/>
                <w:sz w:val="22"/>
                <w:szCs w:val="22"/>
                <w:u w:val="single"/>
              </w:rPr>
              <w:t>available</w:t>
            </w:r>
            <w:r w:rsidRPr="001E7805">
              <w:rPr>
                <w:rFonts w:asciiTheme="minorHAnsi" w:hAnsiTheme="minorHAnsi" w:cstheme="minorHAnsi"/>
                <w:sz w:val="22"/>
                <w:szCs w:val="22"/>
              </w:rPr>
              <w:t xml:space="preserve"> shows a very similar split between those employees who identify with a sexual orientation towards those of the same sex, compared to that of the national statistics </w:t>
            </w:r>
            <w:proofErr w:type="gramStart"/>
            <w:r w:rsidRPr="001E7805">
              <w:rPr>
                <w:rFonts w:asciiTheme="minorHAnsi" w:hAnsiTheme="minorHAnsi" w:cstheme="minorHAnsi"/>
                <w:sz w:val="22"/>
                <w:szCs w:val="22"/>
              </w:rPr>
              <w:t>i.e.</w:t>
            </w:r>
            <w:proofErr w:type="gramEnd"/>
            <w:r w:rsidRPr="001E7805">
              <w:rPr>
                <w:rFonts w:asciiTheme="minorHAnsi" w:hAnsiTheme="minorHAnsi" w:cstheme="minorHAnsi"/>
                <w:sz w:val="22"/>
                <w:szCs w:val="22"/>
              </w:rPr>
              <w:t xml:space="preserve"> respectively 1:1.2%. The policy also does not have any content aimed at any specific sexual orientation group and therefore there are no identified needs for this category. </w:t>
            </w:r>
          </w:p>
        </w:tc>
      </w:tr>
      <w:tr w:rsidR="00E91D60" w:rsidRPr="001E7805"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1E7805" w:rsidRDefault="00E91D60" w:rsidP="00766EB5">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Men and women generally</w:t>
            </w:r>
          </w:p>
        </w:tc>
        <w:tc>
          <w:tcPr>
            <w:tcW w:w="8364" w:type="dxa"/>
          </w:tcPr>
          <w:p w14:paraId="27493E64" w14:textId="243DCF6F" w:rsidR="00E91D60" w:rsidRPr="001E7805" w:rsidRDefault="00251C5B" w:rsidP="00390DDC">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The data shows a significantly higher ratio of men to women employees at Translink and so from this, it could be </w:t>
            </w:r>
            <w:r w:rsidR="007C28BF" w:rsidRPr="001E7805">
              <w:rPr>
                <w:rFonts w:asciiTheme="minorHAnsi" w:hAnsiTheme="minorHAnsi" w:cstheme="minorHAnsi"/>
                <w:sz w:val="22"/>
                <w:szCs w:val="22"/>
              </w:rPr>
              <w:t>dee</w:t>
            </w:r>
            <w:r w:rsidRPr="001E7805">
              <w:rPr>
                <w:rFonts w:asciiTheme="minorHAnsi" w:hAnsiTheme="minorHAnsi" w:cstheme="minorHAnsi"/>
                <w:sz w:val="22"/>
                <w:szCs w:val="22"/>
              </w:rPr>
              <w:t xml:space="preserve">med that the Equal Opportunity Policy would have a bigger impact on men than women. However, given the information ascertained regarding legal cases involving sex discrimination, showing that more often it is women who report such discrimination, and with women being the minority group within this category – </w:t>
            </w:r>
            <w:r w:rsidR="005D76A3" w:rsidRPr="001E7805">
              <w:rPr>
                <w:rFonts w:asciiTheme="minorHAnsi" w:hAnsiTheme="minorHAnsi" w:cstheme="minorHAnsi"/>
                <w:sz w:val="22"/>
                <w:szCs w:val="22"/>
              </w:rPr>
              <w:t xml:space="preserve">there is possibility </w:t>
            </w:r>
            <w:r w:rsidRPr="001E7805">
              <w:rPr>
                <w:rFonts w:asciiTheme="minorHAnsi" w:hAnsiTheme="minorHAnsi" w:cstheme="minorHAnsi"/>
                <w:sz w:val="22"/>
                <w:szCs w:val="22"/>
              </w:rPr>
              <w:t xml:space="preserve">that this policy would be required more by the female employee population at Translink. </w:t>
            </w:r>
            <w:r w:rsidR="005D76A3" w:rsidRPr="001E7805">
              <w:rPr>
                <w:rFonts w:asciiTheme="minorHAnsi" w:hAnsiTheme="minorHAnsi" w:cstheme="minorHAnsi"/>
                <w:sz w:val="22"/>
                <w:szCs w:val="22"/>
              </w:rPr>
              <w:t xml:space="preserve">However, the policy does not contain any content aimed at any specific gender, other than to show inclusion under the category of gender, for gender reassignment.  </w:t>
            </w:r>
          </w:p>
        </w:tc>
      </w:tr>
      <w:tr w:rsidR="00E91D60" w:rsidRPr="001E7805" w14:paraId="30AE04DD" w14:textId="77777777" w:rsidTr="000B0B1F">
        <w:tc>
          <w:tcPr>
            <w:tcW w:w="1985" w:type="dxa"/>
            <w:shd w:val="clear" w:color="auto" w:fill="F2F2F2" w:themeFill="background1" w:themeFillShade="F2"/>
            <w:vAlign w:val="center"/>
          </w:tcPr>
          <w:p w14:paraId="41B4C0E2" w14:textId="77777777" w:rsidR="00E91D60" w:rsidRPr="001E7805" w:rsidRDefault="00E91D60" w:rsidP="00766EB5">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Disability</w:t>
            </w:r>
          </w:p>
        </w:tc>
        <w:tc>
          <w:tcPr>
            <w:tcW w:w="8364" w:type="dxa"/>
          </w:tcPr>
          <w:p w14:paraId="74780522" w14:textId="77777777" w:rsidR="00E91D60" w:rsidRPr="001E7805" w:rsidRDefault="008C0AF2" w:rsidP="00390DDC">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As seen from the data </w:t>
            </w:r>
            <w:proofErr w:type="gramStart"/>
            <w:r w:rsidRPr="001E7805">
              <w:rPr>
                <w:rFonts w:asciiTheme="minorHAnsi" w:hAnsiTheme="minorHAnsi" w:cstheme="minorHAnsi"/>
                <w:sz w:val="22"/>
                <w:szCs w:val="22"/>
              </w:rPr>
              <w:t>it can be seen that those</w:t>
            </w:r>
            <w:proofErr w:type="gramEnd"/>
            <w:r w:rsidRPr="001E7805">
              <w:rPr>
                <w:rFonts w:asciiTheme="minorHAnsi" w:hAnsiTheme="minorHAnsi" w:cstheme="minorHAnsi"/>
                <w:sz w:val="22"/>
                <w:szCs w:val="22"/>
              </w:rPr>
              <w:t xml:space="preserve"> employees with a disability are in the minority within this category</w:t>
            </w:r>
            <w:r w:rsidR="00DD1117" w:rsidRPr="001E7805">
              <w:rPr>
                <w:rFonts w:asciiTheme="minorHAnsi" w:hAnsiTheme="minorHAnsi" w:cstheme="minorHAnsi"/>
                <w:sz w:val="22"/>
                <w:szCs w:val="22"/>
              </w:rPr>
              <w:t xml:space="preserve"> and this is typical across employment rates of disabled people in the UK</w:t>
            </w:r>
            <w:r w:rsidRPr="001E7805">
              <w:rPr>
                <w:rFonts w:asciiTheme="minorHAnsi" w:hAnsiTheme="minorHAnsi" w:cstheme="minorHAnsi"/>
                <w:sz w:val="22"/>
                <w:szCs w:val="22"/>
              </w:rPr>
              <w:t>.</w:t>
            </w:r>
            <w:r w:rsidR="00336654" w:rsidRPr="001E7805">
              <w:rPr>
                <w:rFonts w:asciiTheme="minorHAnsi" w:hAnsiTheme="minorHAnsi" w:cstheme="minorHAnsi"/>
                <w:sz w:val="22"/>
                <w:szCs w:val="22"/>
              </w:rPr>
              <w:t xml:space="preserve"> With consideration of the potential challenges faced by employees with disabilities, it is expected that there is a particular need for this policy for those in this category to ensure fair and equal treatment compared to those who do not have a disability</w:t>
            </w:r>
            <w:r w:rsidR="00DD1117" w:rsidRPr="001E7805">
              <w:rPr>
                <w:rFonts w:asciiTheme="minorHAnsi" w:hAnsiTheme="minorHAnsi" w:cstheme="minorHAnsi"/>
                <w:sz w:val="22"/>
                <w:szCs w:val="22"/>
              </w:rPr>
              <w:t xml:space="preserve"> and to provide efforts to increase the employment rate of those with disability. </w:t>
            </w:r>
          </w:p>
          <w:p w14:paraId="4E586881" w14:textId="085E0C7F" w:rsidR="00DD1117" w:rsidRPr="001E7805" w:rsidRDefault="00DD1117" w:rsidP="00390DDC">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There is no identified content within the policy that is expected to cause an impact or adverse effect for any employee or applicant to Translink.  </w:t>
            </w:r>
          </w:p>
        </w:tc>
      </w:tr>
      <w:tr w:rsidR="00E91D60" w:rsidRPr="001E7805" w14:paraId="6802E370" w14:textId="77777777" w:rsidTr="001E7805">
        <w:trPr>
          <w:trHeight w:val="532"/>
        </w:trPr>
        <w:tc>
          <w:tcPr>
            <w:tcW w:w="1985" w:type="dxa"/>
            <w:shd w:val="clear" w:color="auto" w:fill="F2F2F2" w:themeFill="background1" w:themeFillShade="F2"/>
            <w:vAlign w:val="center"/>
          </w:tcPr>
          <w:p w14:paraId="1EFD709F" w14:textId="77777777" w:rsidR="00E91D60" w:rsidRPr="001E7805" w:rsidRDefault="00E91D60" w:rsidP="00766EB5">
            <w:pPr>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Dependants</w:t>
            </w:r>
          </w:p>
        </w:tc>
        <w:tc>
          <w:tcPr>
            <w:tcW w:w="8364" w:type="dxa"/>
          </w:tcPr>
          <w:p w14:paraId="7BD65189" w14:textId="3D599FBC" w:rsidR="00E91D60" w:rsidRPr="001E7805" w:rsidRDefault="004152FB" w:rsidP="00390DDC">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The data available is very limited and subject to change throughout an </w:t>
            </w:r>
            <w:proofErr w:type="spellStart"/>
            <w:proofErr w:type="gramStart"/>
            <w:r w:rsidRPr="001E7805">
              <w:rPr>
                <w:rFonts w:asciiTheme="minorHAnsi" w:hAnsiTheme="minorHAnsi" w:cstheme="minorHAnsi"/>
                <w:sz w:val="22"/>
                <w:szCs w:val="22"/>
              </w:rPr>
              <w:t>employees</w:t>
            </w:r>
            <w:proofErr w:type="spellEnd"/>
            <w:proofErr w:type="gramEnd"/>
            <w:r w:rsidRPr="001E7805">
              <w:rPr>
                <w:rFonts w:asciiTheme="minorHAnsi" w:hAnsiTheme="minorHAnsi" w:cstheme="minorHAnsi"/>
                <w:sz w:val="22"/>
                <w:szCs w:val="22"/>
              </w:rPr>
              <w:t xml:space="preserve"> tenure with Translink, and there is no specific content identifying any advantage towards those </w:t>
            </w:r>
            <w:r w:rsidRPr="001E7805">
              <w:rPr>
                <w:rFonts w:asciiTheme="minorHAnsi" w:hAnsiTheme="minorHAnsi" w:cstheme="minorHAnsi"/>
                <w:sz w:val="22"/>
                <w:szCs w:val="22"/>
              </w:rPr>
              <w:lastRenderedPageBreak/>
              <w:t xml:space="preserve">employees with or without dependants specifically, therefore there is no identified need or priority for this category. </w:t>
            </w:r>
          </w:p>
        </w:tc>
      </w:tr>
    </w:tbl>
    <w:p w14:paraId="79F99743" w14:textId="77777777" w:rsidR="00625162" w:rsidRPr="001E7805" w:rsidRDefault="00625162" w:rsidP="00E91D60">
      <w:pPr>
        <w:rPr>
          <w:rFonts w:asciiTheme="minorHAnsi" w:hAnsiTheme="minorHAnsi" w:cstheme="minorHAnsi"/>
          <w:b/>
          <w:sz w:val="22"/>
          <w:szCs w:val="22"/>
        </w:rPr>
      </w:pPr>
    </w:p>
    <w:p w14:paraId="2D5EA6E9" w14:textId="3E19AA69" w:rsidR="00E91D60" w:rsidRPr="001E7805" w:rsidRDefault="00625162" w:rsidP="00E91D60">
      <w:pPr>
        <w:rPr>
          <w:rFonts w:asciiTheme="minorHAnsi" w:hAnsiTheme="minorHAnsi" w:cstheme="minorHAnsi"/>
          <w:b/>
          <w:sz w:val="22"/>
          <w:szCs w:val="22"/>
          <w:u w:val="single"/>
        </w:rPr>
      </w:pPr>
      <w:bookmarkStart w:id="1" w:name="Part2"/>
      <w:r w:rsidRPr="001E7805">
        <w:rPr>
          <w:rFonts w:asciiTheme="minorHAnsi" w:hAnsiTheme="minorHAnsi" w:cstheme="minorHAnsi"/>
          <w:b/>
          <w:sz w:val="22"/>
          <w:szCs w:val="22"/>
          <w:u w:val="single"/>
        </w:rPr>
        <w:t xml:space="preserve">PART 2 - SCREENING QUESTIONS </w:t>
      </w:r>
    </w:p>
    <w:bookmarkEnd w:id="1"/>
    <w:p w14:paraId="2335F0D8" w14:textId="77777777" w:rsidR="00E91D60" w:rsidRPr="001E7805" w:rsidRDefault="00E91D60" w:rsidP="00E91D60">
      <w:pPr>
        <w:rPr>
          <w:rFonts w:asciiTheme="minorHAnsi" w:hAnsiTheme="minorHAnsi" w:cstheme="minorHAnsi"/>
          <w:sz w:val="22"/>
          <w:szCs w:val="22"/>
        </w:rPr>
      </w:pPr>
    </w:p>
    <w:p w14:paraId="33F2E354" w14:textId="669B0072" w:rsidR="00E91D60" w:rsidRPr="001E7805" w:rsidRDefault="00E91D60" w:rsidP="00E91D60">
      <w:pPr>
        <w:rPr>
          <w:rFonts w:asciiTheme="minorHAnsi" w:hAnsiTheme="minorHAnsi" w:cstheme="minorHAnsi"/>
          <w:b/>
          <w:sz w:val="22"/>
          <w:szCs w:val="22"/>
        </w:rPr>
      </w:pPr>
      <w:r w:rsidRPr="001E7805">
        <w:rPr>
          <w:rFonts w:asciiTheme="minorHAnsi" w:hAnsiTheme="minorHAnsi" w:cstheme="minorHAnsi"/>
          <w:b/>
          <w:sz w:val="22"/>
          <w:szCs w:val="22"/>
        </w:rPr>
        <w:t xml:space="preserve">Introduction </w:t>
      </w:r>
    </w:p>
    <w:p w14:paraId="0807CCFC" w14:textId="09D7EDEE" w:rsidR="00E91D60" w:rsidRPr="001E7805" w:rsidRDefault="00E91D60" w:rsidP="00E91D60">
      <w:p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1E7805">
        <w:rPr>
          <w:rFonts w:asciiTheme="minorHAnsi" w:hAnsiTheme="minorHAnsi" w:cstheme="minorHAnsi"/>
          <w:sz w:val="22"/>
          <w:szCs w:val="22"/>
        </w:rPr>
        <w:t xml:space="preserve">are given on pages 66-68 of the Guide: </w:t>
      </w:r>
      <w:hyperlink r:id="rId17" w:history="1">
        <w:r w:rsidR="002842FC" w:rsidRPr="001E7805">
          <w:rPr>
            <w:rStyle w:val="Hyperlink"/>
            <w:rFonts w:asciiTheme="minorHAnsi" w:hAnsiTheme="minorHAnsi" w:cstheme="minorHAnsi"/>
            <w:sz w:val="22"/>
            <w:szCs w:val="22"/>
          </w:rPr>
          <w:t>Guide for Public Authorities April 2010</w:t>
        </w:r>
      </w:hyperlink>
    </w:p>
    <w:p w14:paraId="2E4F8D41" w14:textId="77777777" w:rsidR="00E91D60" w:rsidRPr="001E7805" w:rsidRDefault="00E91D60" w:rsidP="00E91D60">
      <w:pPr>
        <w:autoSpaceDE w:val="0"/>
        <w:autoSpaceDN w:val="0"/>
        <w:adjustRightInd w:val="0"/>
        <w:rPr>
          <w:rFonts w:asciiTheme="minorHAnsi" w:hAnsiTheme="minorHAnsi" w:cstheme="minorHAnsi"/>
          <w:sz w:val="22"/>
          <w:szCs w:val="22"/>
        </w:rPr>
      </w:pPr>
    </w:p>
    <w:p w14:paraId="16269102" w14:textId="75A43797" w:rsidR="0073123B" w:rsidRPr="001E7805" w:rsidRDefault="0073123B" w:rsidP="00E91D60">
      <w:p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1E7805">
        <w:rPr>
          <w:rFonts w:asciiTheme="minorHAnsi" w:hAnsiTheme="minorHAnsi" w:cstheme="minorHAnsi"/>
          <w:sz w:val="22"/>
          <w:szCs w:val="22"/>
        </w:rPr>
        <w:t>i.e.</w:t>
      </w:r>
      <w:proofErr w:type="gramEnd"/>
      <w:r w:rsidRPr="001E7805">
        <w:rPr>
          <w:rFonts w:asciiTheme="minorHAnsi" w:hAnsiTheme="minorHAnsi" w:cstheme="minorHAnsi"/>
          <w:sz w:val="22"/>
          <w:szCs w:val="22"/>
        </w:rPr>
        <w:t xml:space="preserve"> minor, major or none.</w:t>
      </w:r>
    </w:p>
    <w:p w14:paraId="37F57FE3" w14:textId="77777777" w:rsidR="00664958" w:rsidRPr="001E7805" w:rsidRDefault="00664958" w:rsidP="00E91D60">
      <w:pPr>
        <w:autoSpaceDE w:val="0"/>
        <w:autoSpaceDN w:val="0"/>
        <w:adjustRightInd w:val="0"/>
        <w:rPr>
          <w:rFonts w:asciiTheme="minorHAnsi" w:hAnsiTheme="minorHAnsi" w:cstheme="minorHAnsi"/>
          <w:sz w:val="22"/>
          <w:szCs w:val="22"/>
        </w:rPr>
      </w:pPr>
    </w:p>
    <w:p w14:paraId="68D1F92E" w14:textId="47CD41EA" w:rsidR="00C40E06" w:rsidRPr="001E7805" w:rsidRDefault="00C40E06" w:rsidP="00E91D60">
      <w:pPr>
        <w:autoSpaceDE w:val="0"/>
        <w:autoSpaceDN w:val="0"/>
        <w:adjustRightInd w:val="0"/>
        <w:rPr>
          <w:rFonts w:asciiTheme="minorHAnsi" w:hAnsiTheme="minorHAnsi" w:cstheme="minorHAnsi"/>
          <w:b/>
          <w:sz w:val="22"/>
          <w:szCs w:val="22"/>
        </w:rPr>
      </w:pPr>
      <w:r w:rsidRPr="001E7805">
        <w:rPr>
          <w:rFonts w:asciiTheme="minorHAnsi" w:hAnsiTheme="minorHAnsi" w:cstheme="minorHAnsi"/>
          <w:b/>
          <w:sz w:val="22"/>
          <w:szCs w:val="22"/>
        </w:rPr>
        <w:t>Impact: Major / Minor / None</w:t>
      </w:r>
    </w:p>
    <w:p w14:paraId="5A5159C3" w14:textId="77777777" w:rsidR="00E91D60" w:rsidRPr="001E7805" w:rsidRDefault="00E91D60" w:rsidP="00E91D60">
      <w:p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 xml:space="preserve">If the public authority’s conclusion is </w:t>
      </w:r>
      <w:r w:rsidRPr="001E7805">
        <w:rPr>
          <w:rFonts w:asciiTheme="minorHAnsi" w:hAnsiTheme="minorHAnsi" w:cstheme="minorHAnsi"/>
          <w:b/>
          <w:sz w:val="22"/>
          <w:szCs w:val="22"/>
          <w:u w:val="single"/>
        </w:rPr>
        <w:t>major</w:t>
      </w:r>
      <w:r w:rsidRPr="001E7805">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1E7805"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1E7805" w:rsidRDefault="00C40E06" w:rsidP="00E91D60">
      <w:pPr>
        <w:autoSpaceDE w:val="0"/>
        <w:autoSpaceDN w:val="0"/>
        <w:adjustRightInd w:val="0"/>
        <w:rPr>
          <w:rFonts w:asciiTheme="minorHAnsi" w:hAnsiTheme="minorHAnsi" w:cstheme="minorHAnsi"/>
          <w:b/>
          <w:sz w:val="22"/>
          <w:szCs w:val="22"/>
        </w:rPr>
      </w:pPr>
      <w:r w:rsidRPr="001E7805">
        <w:rPr>
          <w:rFonts w:asciiTheme="minorHAnsi" w:hAnsiTheme="minorHAnsi" w:cstheme="minorHAnsi"/>
          <w:b/>
          <w:sz w:val="22"/>
          <w:szCs w:val="22"/>
        </w:rPr>
        <w:t xml:space="preserve">In favour of </w:t>
      </w:r>
      <w:r w:rsidR="0073123B" w:rsidRPr="001E7805">
        <w:rPr>
          <w:rFonts w:asciiTheme="minorHAnsi" w:hAnsiTheme="minorHAnsi" w:cstheme="minorHAnsi"/>
          <w:b/>
          <w:sz w:val="22"/>
          <w:szCs w:val="22"/>
        </w:rPr>
        <w:t>‘</w:t>
      </w:r>
      <w:r w:rsidRPr="001E7805">
        <w:rPr>
          <w:rFonts w:asciiTheme="minorHAnsi" w:hAnsiTheme="minorHAnsi" w:cstheme="minorHAnsi"/>
          <w:b/>
          <w:sz w:val="22"/>
          <w:szCs w:val="22"/>
        </w:rPr>
        <w:t>MAJOR</w:t>
      </w:r>
      <w:r w:rsidR="0073123B" w:rsidRPr="001E7805">
        <w:rPr>
          <w:rFonts w:asciiTheme="minorHAnsi" w:hAnsiTheme="minorHAnsi" w:cstheme="minorHAnsi"/>
          <w:b/>
          <w:sz w:val="22"/>
          <w:szCs w:val="22"/>
        </w:rPr>
        <w:t>’</w:t>
      </w:r>
      <w:r w:rsidRPr="001E7805">
        <w:rPr>
          <w:rFonts w:asciiTheme="minorHAnsi" w:hAnsiTheme="minorHAnsi" w:cstheme="minorHAnsi"/>
          <w:b/>
          <w:sz w:val="22"/>
          <w:szCs w:val="22"/>
        </w:rPr>
        <w:t xml:space="preserve"> i</w:t>
      </w:r>
      <w:r w:rsidR="0073123B" w:rsidRPr="001E7805">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1E7805" w14:paraId="1D39EEB8" w14:textId="77777777" w:rsidTr="00EF3B46">
        <w:tc>
          <w:tcPr>
            <w:tcW w:w="534" w:type="dxa"/>
            <w:shd w:val="clear" w:color="auto" w:fill="F2F2F2"/>
            <w:vAlign w:val="center"/>
          </w:tcPr>
          <w:p w14:paraId="35482CD7" w14:textId="77777777" w:rsidR="00C40E06" w:rsidRPr="001E7805" w:rsidRDefault="00C40E06" w:rsidP="00BE0562">
            <w:pPr>
              <w:autoSpaceDE w:val="0"/>
              <w:autoSpaceDN w:val="0"/>
              <w:adjustRightInd w:val="0"/>
              <w:jc w:val="center"/>
              <w:rPr>
                <w:rFonts w:asciiTheme="minorHAnsi" w:hAnsiTheme="minorHAnsi" w:cstheme="minorHAnsi"/>
                <w:b/>
                <w:sz w:val="22"/>
                <w:szCs w:val="22"/>
              </w:rPr>
            </w:pPr>
            <w:r w:rsidRPr="001E7805">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1E7805" w:rsidRDefault="00C40E06" w:rsidP="00BE0562">
            <w:pPr>
              <w:spacing w:after="120"/>
              <w:rPr>
                <w:rFonts w:asciiTheme="minorHAnsi" w:hAnsiTheme="minorHAnsi" w:cstheme="minorHAnsi"/>
                <w:sz w:val="22"/>
                <w:szCs w:val="22"/>
              </w:rPr>
            </w:pPr>
            <w:r w:rsidRPr="001E7805">
              <w:rPr>
                <w:rFonts w:asciiTheme="minorHAnsi" w:hAnsiTheme="minorHAnsi" w:cstheme="minorHAnsi"/>
                <w:sz w:val="22"/>
                <w:szCs w:val="22"/>
              </w:rPr>
              <w:t>The policy is significant in terms of its strategic importance;</w:t>
            </w:r>
          </w:p>
        </w:tc>
      </w:tr>
      <w:tr w:rsidR="00C40E06" w:rsidRPr="001E7805" w14:paraId="0F1837E7" w14:textId="77777777" w:rsidTr="00EF3B46">
        <w:tc>
          <w:tcPr>
            <w:tcW w:w="534" w:type="dxa"/>
            <w:shd w:val="clear" w:color="auto" w:fill="auto"/>
            <w:vAlign w:val="center"/>
          </w:tcPr>
          <w:p w14:paraId="5287BFFD" w14:textId="77777777" w:rsidR="00C40E06" w:rsidRPr="001E7805" w:rsidRDefault="00C40E06" w:rsidP="00BE0562">
            <w:pPr>
              <w:autoSpaceDE w:val="0"/>
              <w:autoSpaceDN w:val="0"/>
              <w:adjustRightInd w:val="0"/>
              <w:jc w:val="center"/>
              <w:rPr>
                <w:rFonts w:asciiTheme="minorHAnsi" w:hAnsiTheme="minorHAnsi" w:cstheme="minorHAnsi"/>
                <w:b/>
                <w:sz w:val="22"/>
                <w:szCs w:val="22"/>
              </w:rPr>
            </w:pPr>
            <w:r w:rsidRPr="001E7805">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1E7805" w:rsidRDefault="00C40E06" w:rsidP="00BE0562">
            <w:pPr>
              <w:spacing w:after="120"/>
              <w:rPr>
                <w:rFonts w:asciiTheme="minorHAnsi" w:hAnsiTheme="minorHAnsi" w:cstheme="minorHAnsi"/>
                <w:sz w:val="22"/>
                <w:szCs w:val="22"/>
              </w:rPr>
            </w:pPr>
            <w:r w:rsidRPr="001E7805">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1E7805">
              <w:rPr>
                <w:rFonts w:asciiTheme="minorHAnsi" w:hAnsiTheme="minorHAnsi" w:cstheme="minorHAnsi"/>
                <w:sz w:val="22"/>
                <w:szCs w:val="22"/>
              </w:rPr>
              <w:t>in order to</w:t>
            </w:r>
            <w:proofErr w:type="gramEnd"/>
            <w:r w:rsidRPr="001E7805">
              <w:rPr>
                <w:rFonts w:asciiTheme="minorHAnsi" w:hAnsiTheme="minorHAnsi" w:cstheme="minorHAnsi"/>
                <w:sz w:val="22"/>
                <w:szCs w:val="22"/>
              </w:rPr>
              <w:t xml:space="preserve"> better assess them;</w:t>
            </w:r>
          </w:p>
        </w:tc>
      </w:tr>
      <w:tr w:rsidR="00C40E06" w:rsidRPr="001E7805" w14:paraId="20A05356" w14:textId="77777777" w:rsidTr="00EF3B46">
        <w:tc>
          <w:tcPr>
            <w:tcW w:w="534" w:type="dxa"/>
            <w:shd w:val="clear" w:color="auto" w:fill="F2F2F2"/>
            <w:vAlign w:val="center"/>
          </w:tcPr>
          <w:p w14:paraId="2F255323" w14:textId="77777777" w:rsidR="00C40E06" w:rsidRPr="001E7805" w:rsidRDefault="00C40E06" w:rsidP="00BE0562">
            <w:pPr>
              <w:autoSpaceDE w:val="0"/>
              <w:autoSpaceDN w:val="0"/>
              <w:adjustRightInd w:val="0"/>
              <w:jc w:val="center"/>
              <w:rPr>
                <w:rFonts w:asciiTheme="minorHAnsi" w:hAnsiTheme="minorHAnsi" w:cstheme="minorHAnsi"/>
                <w:b/>
                <w:sz w:val="22"/>
                <w:szCs w:val="22"/>
              </w:rPr>
            </w:pPr>
            <w:r w:rsidRPr="001E7805">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1E7805" w:rsidRDefault="00C40E06" w:rsidP="00BE0562">
            <w:pPr>
              <w:spacing w:after="120"/>
              <w:rPr>
                <w:rFonts w:asciiTheme="minorHAnsi" w:hAnsiTheme="minorHAnsi" w:cstheme="minorHAnsi"/>
                <w:sz w:val="22"/>
                <w:szCs w:val="22"/>
              </w:rPr>
            </w:pPr>
            <w:r w:rsidRPr="001E7805">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1E7805" w14:paraId="6C976016" w14:textId="77777777" w:rsidTr="00EF3B46">
        <w:tc>
          <w:tcPr>
            <w:tcW w:w="534" w:type="dxa"/>
            <w:shd w:val="clear" w:color="auto" w:fill="auto"/>
            <w:vAlign w:val="center"/>
          </w:tcPr>
          <w:p w14:paraId="41A9D3D2" w14:textId="77777777" w:rsidR="00C40E06" w:rsidRPr="001E7805" w:rsidRDefault="00C40E06" w:rsidP="00BE0562">
            <w:pPr>
              <w:autoSpaceDE w:val="0"/>
              <w:autoSpaceDN w:val="0"/>
              <w:adjustRightInd w:val="0"/>
              <w:jc w:val="center"/>
              <w:rPr>
                <w:rFonts w:asciiTheme="minorHAnsi" w:hAnsiTheme="minorHAnsi" w:cstheme="minorHAnsi"/>
                <w:b/>
                <w:sz w:val="22"/>
                <w:szCs w:val="22"/>
              </w:rPr>
            </w:pPr>
            <w:r w:rsidRPr="001E7805">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1E7805" w:rsidRDefault="00C40E06" w:rsidP="00BE0562">
            <w:pPr>
              <w:spacing w:after="120"/>
              <w:rPr>
                <w:rFonts w:asciiTheme="minorHAnsi" w:hAnsiTheme="minorHAnsi" w:cstheme="minorHAnsi"/>
                <w:sz w:val="22"/>
                <w:szCs w:val="22"/>
              </w:rPr>
            </w:pPr>
            <w:r w:rsidRPr="001E7805">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1E7805" w14:paraId="67BDB19E" w14:textId="77777777" w:rsidTr="00EF3B46">
        <w:tc>
          <w:tcPr>
            <w:tcW w:w="534" w:type="dxa"/>
            <w:shd w:val="clear" w:color="auto" w:fill="F2F2F2"/>
            <w:vAlign w:val="center"/>
          </w:tcPr>
          <w:p w14:paraId="064E1C04" w14:textId="77777777" w:rsidR="00C40E06" w:rsidRPr="001E7805" w:rsidRDefault="00C40E06" w:rsidP="00BE0562">
            <w:pPr>
              <w:autoSpaceDE w:val="0"/>
              <w:autoSpaceDN w:val="0"/>
              <w:adjustRightInd w:val="0"/>
              <w:jc w:val="center"/>
              <w:rPr>
                <w:rFonts w:asciiTheme="minorHAnsi" w:hAnsiTheme="minorHAnsi" w:cstheme="minorHAnsi"/>
                <w:b/>
                <w:sz w:val="22"/>
                <w:szCs w:val="22"/>
              </w:rPr>
            </w:pPr>
            <w:r w:rsidRPr="001E7805">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1E7805" w:rsidRDefault="00C40E06" w:rsidP="00BE0562">
            <w:pPr>
              <w:spacing w:after="120"/>
              <w:rPr>
                <w:rFonts w:asciiTheme="minorHAnsi" w:hAnsiTheme="minorHAnsi" w:cstheme="minorHAnsi"/>
                <w:sz w:val="22"/>
                <w:szCs w:val="22"/>
              </w:rPr>
            </w:pPr>
            <w:r w:rsidRPr="001E7805">
              <w:rPr>
                <w:rFonts w:asciiTheme="minorHAnsi" w:hAnsiTheme="minorHAnsi" w:cstheme="minorHAnsi"/>
                <w:sz w:val="22"/>
                <w:szCs w:val="22"/>
              </w:rPr>
              <w:t>The policy is likely to be challenged by way of judicial review;</w:t>
            </w:r>
          </w:p>
        </w:tc>
      </w:tr>
      <w:tr w:rsidR="00C40E06" w:rsidRPr="001E7805" w14:paraId="2510CECE" w14:textId="77777777" w:rsidTr="00EF3B46">
        <w:tc>
          <w:tcPr>
            <w:tcW w:w="534" w:type="dxa"/>
            <w:shd w:val="clear" w:color="auto" w:fill="auto"/>
            <w:vAlign w:val="center"/>
          </w:tcPr>
          <w:p w14:paraId="7353E6D1" w14:textId="77777777" w:rsidR="00C40E06" w:rsidRPr="001E7805" w:rsidRDefault="00C40E06" w:rsidP="00BE0562">
            <w:pPr>
              <w:autoSpaceDE w:val="0"/>
              <w:autoSpaceDN w:val="0"/>
              <w:adjustRightInd w:val="0"/>
              <w:jc w:val="center"/>
              <w:rPr>
                <w:rFonts w:asciiTheme="minorHAnsi" w:hAnsiTheme="minorHAnsi" w:cstheme="minorHAnsi"/>
                <w:b/>
                <w:sz w:val="22"/>
                <w:szCs w:val="22"/>
              </w:rPr>
            </w:pPr>
            <w:r w:rsidRPr="001E7805">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1E7805" w:rsidRDefault="00C40E06" w:rsidP="00BE0562">
            <w:pPr>
              <w:spacing w:after="120"/>
              <w:rPr>
                <w:rFonts w:asciiTheme="minorHAnsi" w:hAnsiTheme="minorHAnsi" w:cstheme="minorHAnsi"/>
                <w:sz w:val="22"/>
                <w:szCs w:val="22"/>
              </w:rPr>
            </w:pPr>
            <w:r w:rsidRPr="001E7805">
              <w:rPr>
                <w:rFonts w:asciiTheme="minorHAnsi" w:hAnsiTheme="minorHAnsi" w:cstheme="minorHAnsi"/>
                <w:sz w:val="22"/>
                <w:szCs w:val="22"/>
              </w:rPr>
              <w:t>The policy is significant in terms of expenditure.</w:t>
            </w:r>
          </w:p>
        </w:tc>
      </w:tr>
    </w:tbl>
    <w:p w14:paraId="10DA7AE6" w14:textId="77777777" w:rsidR="00C40E06" w:rsidRPr="001E7805"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1E7805" w:rsidRDefault="00E91D60" w:rsidP="00E91D60">
      <w:pPr>
        <w:tabs>
          <w:tab w:val="left" w:pos="900"/>
        </w:tabs>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 xml:space="preserve">If the public authority’s conclusion is </w:t>
      </w:r>
      <w:r w:rsidRPr="001E7805">
        <w:rPr>
          <w:rFonts w:asciiTheme="minorHAnsi" w:hAnsiTheme="minorHAnsi" w:cstheme="minorHAnsi"/>
          <w:b/>
          <w:sz w:val="22"/>
          <w:szCs w:val="22"/>
          <w:u w:val="single"/>
        </w:rPr>
        <w:t>minor</w:t>
      </w:r>
      <w:r w:rsidRPr="001E7805">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1E7805" w:rsidRDefault="00E91D60" w:rsidP="00E91D60">
      <w:pPr>
        <w:autoSpaceDE w:val="0"/>
        <w:autoSpaceDN w:val="0"/>
        <w:adjustRightInd w:val="0"/>
        <w:rPr>
          <w:rFonts w:asciiTheme="minorHAnsi" w:hAnsiTheme="minorHAnsi" w:cstheme="minorHAnsi"/>
          <w:sz w:val="22"/>
          <w:szCs w:val="22"/>
        </w:rPr>
      </w:pPr>
    </w:p>
    <w:p w14:paraId="37CD7773" w14:textId="77777777" w:rsidR="00E91D60" w:rsidRPr="001E7805" w:rsidRDefault="00192EA1" w:rsidP="00E91D60">
      <w:pPr>
        <w:numPr>
          <w:ilvl w:val="0"/>
          <w:numId w:val="3"/>
        </w:num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M</w:t>
      </w:r>
      <w:r w:rsidR="00E91D60" w:rsidRPr="001E7805">
        <w:rPr>
          <w:rFonts w:asciiTheme="minorHAnsi" w:hAnsiTheme="minorHAnsi" w:cstheme="minorHAnsi"/>
          <w:sz w:val="22"/>
          <w:szCs w:val="22"/>
        </w:rPr>
        <w:t>easures to mitigate the adverse impact; or</w:t>
      </w:r>
    </w:p>
    <w:p w14:paraId="606C4B85" w14:textId="77777777" w:rsidR="00E91D60" w:rsidRPr="001E7805" w:rsidRDefault="00192EA1" w:rsidP="00E91D60">
      <w:pPr>
        <w:numPr>
          <w:ilvl w:val="0"/>
          <w:numId w:val="3"/>
        </w:num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T</w:t>
      </w:r>
      <w:r w:rsidR="00E91D60" w:rsidRPr="001E7805">
        <w:rPr>
          <w:rFonts w:asciiTheme="minorHAnsi" w:hAnsiTheme="minorHAnsi" w:cstheme="minorHAnsi"/>
          <w:sz w:val="22"/>
          <w:szCs w:val="22"/>
        </w:rPr>
        <w:t>he introduction of an alternative policy to better promote equality of opportunity and/or good relations.</w:t>
      </w:r>
    </w:p>
    <w:p w14:paraId="359A17DE" w14:textId="1B122614" w:rsidR="00E91D60" w:rsidRPr="001E7805" w:rsidRDefault="00E91D60" w:rsidP="00E91D60">
      <w:pPr>
        <w:rPr>
          <w:rFonts w:asciiTheme="minorHAnsi" w:hAnsiTheme="minorHAnsi" w:cstheme="minorHAnsi"/>
          <w:b/>
          <w:sz w:val="22"/>
          <w:szCs w:val="22"/>
        </w:rPr>
      </w:pPr>
    </w:p>
    <w:p w14:paraId="224B7AC0" w14:textId="44B0D50B" w:rsidR="00DD1117" w:rsidRPr="001E7805" w:rsidRDefault="00DD1117" w:rsidP="00E91D60">
      <w:pPr>
        <w:rPr>
          <w:rFonts w:asciiTheme="minorHAnsi" w:hAnsiTheme="minorHAnsi" w:cstheme="minorHAnsi"/>
          <w:b/>
          <w:sz w:val="22"/>
          <w:szCs w:val="22"/>
        </w:rPr>
      </w:pPr>
    </w:p>
    <w:p w14:paraId="4EE9D0CD" w14:textId="77777777" w:rsidR="00DD1117" w:rsidRPr="001E7805" w:rsidRDefault="00DD1117" w:rsidP="00E91D60">
      <w:pPr>
        <w:rPr>
          <w:rFonts w:asciiTheme="minorHAnsi" w:hAnsiTheme="minorHAnsi" w:cstheme="minorHAnsi"/>
          <w:b/>
          <w:sz w:val="22"/>
          <w:szCs w:val="22"/>
        </w:rPr>
      </w:pPr>
    </w:p>
    <w:p w14:paraId="73925E5C" w14:textId="77777777" w:rsidR="00C40E06" w:rsidRPr="001E7805" w:rsidRDefault="00E91D60" w:rsidP="0073123B">
      <w:pPr>
        <w:rPr>
          <w:rFonts w:asciiTheme="minorHAnsi" w:hAnsiTheme="minorHAnsi" w:cstheme="minorHAnsi"/>
          <w:b/>
          <w:sz w:val="22"/>
          <w:szCs w:val="22"/>
        </w:rPr>
      </w:pPr>
      <w:r w:rsidRPr="001E7805">
        <w:rPr>
          <w:rFonts w:asciiTheme="minorHAnsi" w:hAnsiTheme="minorHAnsi" w:cstheme="minorHAnsi"/>
          <w:b/>
          <w:sz w:val="22"/>
          <w:szCs w:val="22"/>
        </w:rPr>
        <w:lastRenderedPageBreak/>
        <w:t>In favour</w:t>
      </w:r>
      <w:r w:rsidR="00C40E06" w:rsidRPr="001E7805">
        <w:rPr>
          <w:rFonts w:asciiTheme="minorHAnsi" w:hAnsiTheme="minorHAnsi" w:cstheme="minorHAnsi"/>
          <w:b/>
          <w:sz w:val="22"/>
          <w:szCs w:val="22"/>
        </w:rPr>
        <w:t xml:space="preserve"> of ‘MINOR</w:t>
      </w:r>
      <w:r w:rsidRPr="001E7805">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1E7805" w14:paraId="5B10D9A4" w14:textId="77777777" w:rsidTr="00EF3B46">
        <w:tc>
          <w:tcPr>
            <w:tcW w:w="568" w:type="dxa"/>
            <w:shd w:val="clear" w:color="auto" w:fill="F2F2F2"/>
            <w:vAlign w:val="center"/>
          </w:tcPr>
          <w:p w14:paraId="513AF0E6" w14:textId="77777777" w:rsidR="00C40E06" w:rsidRPr="001E7805" w:rsidRDefault="0073123B" w:rsidP="00BE0562">
            <w:pPr>
              <w:tabs>
                <w:tab w:val="left" w:pos="567"/>
              </w:tabs>
              <w:jc w:val="center"/>
              <w:rPr>
                <w:rFonts w:asciiTheme="minorHAnsi" w:hAnsiTheme="minorHAnsi" w:cstheme="minorHAnsi"/>
                <w:b/>
                <w:sz w:val="22"/>
                <w:szCs w:val="22"/>
              </w:rPr>
            </w:pPr>
            <w:r w:rsidRPr="001E7805">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1E7805" w:rsidRDefault="0073123B" w:rsidP="00BE0562">
            <w:pPr>
              <w:spacing w:after="120"/>
              <w:rPr>
                <w:rFonts w:asciiTheme="minorHAnsi" w:hAnsiTheme="minorHAnsi" w:cstheme="minorHAnsi"/>
                <w:sz w:val="22"/>
                <w:szCs w:val="22"/>
              </w:rPr>
            </w:pPr>
            <w:r w:rsidRPr="001E7805">
              <w:rPr>
                <w:rFonts w:asciiTheme="minorHAnsi" w:hAnsiTheme="minorHAnsi" w:cstheme="minorHAnsi"/>
                <w:sz w:val="22"/>
                <w:szCs w:val="22"/>
              </w:rPr>
              <w:t>The policy is not unlawfully discriminatory and any residual potential impacts on people are judged to be negligible;</w:t>
            </w:r>
          </w:p>
        </w:tc>
      </w:tr>
      <w:tr w:rsidR="00C40E06" w:rsidRPr="001E7805" w14:paraId="266FBD8A" w14:textId="77777777" w:rsidTr="00EF3B46">
        <w:tc>
          <w:tcPr>
            <w:tcW w:w="568" w:type="dxa"/>
            <w:shd w:val="clear" w:color="auto" w:fill="auto"/>
            <w:vAlign w:val="center"/>
          </w:tcPr>
          <w:p w14:paraId="307A3D2C" w14:textId="77777777" w:rsidR="00C40E06" w:rsidRPr="001E7805" w:rsidRDefault="0073123B" w:rsidP="00BE0562">
            <w:pPr>
              <w:tabs>
                <w:tab w:val="left" w:pos="567"/>
              </w:tabs>
              <w:jc w:val="center"/>
              <w:rPr>
                <w:rFonts w:asciiTheme="minorHAnsi" w:hAnsiTheme="minorHAnsi" w:cstheme="minorHAnsi"/>
                <w:b/>
                <w:sz w:val="22"/>
                <w:szCs w:val="22"/>
              </w:rPr>
            </w:pPr>
            <w:r w:rsidRPr="001E7805">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1E7805" w:rsidRDefault="0073123B" w:rsidP="00BE0562">
            <w:pPr>
              <w:spacing w:after="120"/>
              <w:rPr>
                <w:rFonts w:asciiTheme="minorHAnsi" w:hAnsiTheme="minorHAnsi" w:cstheme="minorHAnsi"/>
                <w:sz w:val="22"/>
                <w:szCs w:val="22"/>
              </w:rPr>
            </w:pPr>
            <w:r w:rsidRPr="001E7805">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1E7805" w14:paraId="0B15BA9E" w14:textId="77777777" w:rsidTr="00EF3B46">
        <w:tc>
          <w:tcPr>
            <w:tcW w:w="568" w:type="dxa"/>
            <w:shd w:val="clear" w:color="auto" w:fill="F2F2F2"/>
            <w:vAlign w:val="center"/>
          </w:tcPr>
          <w:p w14:paraId="27C73180" w14:textId="77777777" w:rsidR="00C40E06" w:rsidRPr="001E7805" w:rsidRDefault="0073123B" w:rsidP="00BE0562">
            <w:pPr>
              <w:tabs>
                <w:tab w:val="left" w:pos="567"/>
              </w:tabs>
              <w:jc w:val="center"/>
              <w:rPr>
                <w:rFonts w:asciiTheme="minorHAnsi" w:hAnsiTheme="minorHAnsi" w:cstheme="minorHAnsi"/>
                <w:b/>
                <w:sz w:val="22"/>
                <w:szCs w:val="22"/>
              </w:rPr>
            </w:pPr>
            <w:r w:rsidRPr="001E7805">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1E7805" w:rsidRDefault="0073123B" w:rsidP="00BE0562">
            <w:pPr>
              <w:spacing w:after="120"/>
              <w:rPr>
                <w:rFonts w:asciiTheme="minorHAnsi" w:hAnsiTheme="minorHAnsi" w:cstheme="minorHAnsi"/>
                <w:sz w:val="22"/>
                <w:szCs w:val="22"/>
              </w:rPr>
            </w:pPr>
            <w:r w:rsidRPr="001E7805">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1E7805">
              <w:rPr>
                <w:rFonts w:asciiTheme="minorHAnsi" w:hAnsiTheme="minorHAnsi" w:cstheme="minorHAnsi"/>
                <w:sz w:val="22"/>
                <w:szCs w:val="22"/>
              </w:rPr>
              <w:t>particular groups</w:t>
            </w:r>
            <w:proofErr w:type="gramEnd"/>
            <w:r w:rsidRPr="001E7805">
              <w:rPr>
                <w:rFonts w:asciiTheme="minorHAnsi" w:hAnsiTheme="minorHAnsi" w:cstheme="minorHAnsi"/>
                <w:sz w:val="22"/>
                <w:szCs w:val="22"/>
              </w:rPr>
              <w:t xml:space="preserve"> of disadvantaged people;</w:t>
            </w:r>
          </w:p>
        </w:tc>
      </w:tr>
      <w:tr w:rsidR="00C40E06" w:rsidRPr="001E7805" w14:paraId="75C4FBDE" w14:textId="77777777" w:rsidTr="00EF3B46">
        <w:tc>
          <w:tcPr>
            <w:tcW w:w="568" w:type="dxa"/>
            <w:shd w:val="clear" w:color="auto" w:fill="auto"/>
            <w:vAlign w:val="center"/>
          </w:tcPr>
          <w:p w14:paraId="5BA4E9E2" w14:textId="77777777" w:rsidR="00C40E06" w:rsidRPr="001E7805" w:rsidRDefault="0073123B" w:rsidP="00BE0562">
            <w:pPr>
              <w:tabs>
                <w:tab w:val="left" w:pos="567"/>
              </w:tabs>
              <w:jc w:val="center"/>
              <w:rPr>
                <w:rFonts w:asciiTheme="minorHAnsi" w:hAnsiTheme="minorHAnsi" w:cstheme="minorHAnsi"/>
                <w:b/>
                <w:sz w:val="22"/>
                <w:szCs w:val="22"/>
              </w:rPr>
            </w:pPr>
            <w:r w:rsidRPr="001E7805">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1E7805" w:rsidRDefault="0073123B" w:rsidP="00BE0562">
            <w:pPr>
              <w:spacing w:after="120"/>
              <w:rPr>
                <w:rFonts w:asciiTheme="minorHAnsi" w:hAnsiTheme="minorHAnsi" w:cstheme="minorHAnsi"/>
                <w:sz w:val="22"/>
                <w:szCs w:val="22"/>
              </w:rPr>
            </w:pPr>
            <w:r w:rsidRPr="001E7805">
              <w:rPr>
                <w:rFonts w:asciiTheme="minorHAnsi" w:hAnsiTheme="minorHAnsi" w:cstheme="minorHAnsi"/>
                <w:sz w:val="22"/>
                <w:szCs w:val="22"/>
              </w:rPr>
              <w:t>By amending the policy there are better opportunities to better promote equality of opportunity and/or good relations.</w:t>
            </w:r>
          </w:p>
        </w:tc>
      </w:tr>
    </w:tbl>
    <w:p w14:paraId="20FF61A5" w14:textId="77777777" w:rsidR="00C40E06" w:rsidRPr="001E7805" w:rsidRDefault="00C40E06" w:rsidP="00C40E06">
      <w:pPr>
        <w:rPr>
          <w:rFonts w:asciiTheme="minorHAnsi" w:hAnsiTheme="minorHAnsi" w:cstheme="minorHAnsi"/>
          <w:sz w:val="22"/>
          <w:szCs w:val="22"/>
        </w:rPr>
      </w:pPr>
    </w:p>
    <w:p w14:paraId="0051C34C" w14:textId="77777777" w:rsidR="00C40E06" w:rsidRPr="001E7805" w:rsidRDefault="00C40E06" w:rsidP="00C40E06">
      <w:pPr>
        <w:rPr>
          <w:rFonts w:asciiTheme="minorHAnsi" w:hAnsiTheme="minorHAnsi" w:cstheme="minorHAnsi"/>
          <w:sz w:val="22"/>
          <w:szCs w:val="22"/>
        </w:rPr>
      </w:pPr>
      <w:r w:rsidRPr="001E7805">
        <w:rPr>
          <w:rFonts w:asciiTheme="minorHAnsi" w:hAnsiTheme="minorHAnsi" w:cstheme="minorHAnsi"/>
          <w:sz w:val="22"/>
          <w:szCs w:val="22"/>
        </w:rPr>
        <w:t xml:space="preserve">If the public authority’s conclusion is </w:t>
      </w:r>
      <w:r w:rsidRPr="001E7805">
        <w:rPr>
          <w:rFonts w:asciiTheme="minorHAnsi" w:hAnsiTheme="minorHAnsi" w:cstheme="minorHAnsi"/>
          <w:b/>
          <w:sz w:val="22"/>
          <w:szCs w:val="22"/>
          <w:u w:val="single"/>
        </w:rPr>
        <w:t>none</w:t>
      </w:r>
      <w:r w:rsidRPr="001E7805">
        <w:rPr>
          <w:rFonts w:asciiTheme="minorHAnsi" w:hAnsiTheme="minorHAnsi" w:cstheme="minorHAnsi"/>
          <w:sz w:val="22"/>
          <w:szCs w:val="22"/>
        </w:rPr>
        <w:t xml:space="preserve"> in respect of </w:t>
      </w:r>
      <w:proofErr w:type="gramStart"/>
      <w:r w:rsidRPr="001E7805">
        <w:rPr>
          <w:rFonts w:asciiTheme="minorHAnsi" w:hAnsiTheme="minorHAnsi" w:cstheme="minorHAnsi"/>
          <w:sz w:val="22"/>
          <w:szCs w:val="22"/>
        </w:rPr>
        <w:t>all of</w:t>
      </w:r>
      <w:proofErr w:type="gramEnd"/>
      <w:r w:rsidRPr="001E7805">
        <w:rPr>
          <w:rFonts w:asciiTheme="minorHAnsi" w:hAnsiTheme="minorHAnsi" w:cstheme="minorHAnsi"/>
          <w:sz w:val="22"/>
          <w:szCs w:val="22"/>
        </w:rPr>
        <w:t xml:space="preserve"> the Section 75 equality of opportunity and/or good relations categories, then the public authority may decide to screen the policy out.  </w:t>
      </w:r>
      <w:r w:rsidRPr="001E7805">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1E7805" w:rsidRDefault="00625162" w:rsidP="00E91D60">
      <w:pPr>
        <w:rPr>
          <w:rFonts w:asciiTheme="minorHAnsi" w:hAnsiTheme="minorHAnsi" w:cstheme="minorHAnsi"/>
          <w:sz w:val="22"/>
          <w:szCs w:val="22"/>
        </w:rPr>
      </w:pPr>
    </w:p>
    <w:p w14:paraId="3B457E02" w14:textId="5811C327" w:rsidR="0073123B" w:rsidRPr="001E7805" w:rsidRDefault="0073123B" w:rsidP="00E91D60">
      <w:pPr>
        <w:rPr>
          <w:rFonts w:asciiTheme="minorHAnsi" w:hAnsiTheme="minorHAnsi" w:cstheme="minorHAnsi"/>
          <w:b/>
          <w:sz w:val="22"/>
          <w:szCs w:val="22"/>
        </w:rPr>
      </w:pPr>
      <w:r w:rsidRPr="001E7805">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1E7805" w14:paraId="22906CA3" w14:textId="77777777" w:rsidTr="00EF3B46">
        <w:tc>
          <w:tcPr>
            <w:tcW w:w="534" w:type="dxa"/>
            <w:shd w:val="clear" w:color="auto" w:fill="F2F2F2"/>
            <w:vAlign w:val="center"/>
          </w:tcPr>
          <w:p w14:paraId="73FFF6E7" w14:textId="77777777" w:rsidR="0073123B" w:rsidRPr="001E7805" w:rsidRDefault="0073123B" w:rsidP="00BE0562">
            <w:pPr>
              <w:jc w:val="center"/>
              <w:rPr>
                <w:rFonts w:asciiTheme="minorHAnsi" w:hAnsiTheme="minorHAnsi" w:cstheme="minorHAnsi"/>
                <w:b/>
                <w:sz w:val="22"/>
                <w:szCs w:val="22"/>
              </w:rPr>
            </w:pPr>
            <w:r w:rsidRPr="001E7805">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1E7805" w:rsidRDefault="0073123B" w:rsidP="00BE0562">
            <w:pPr>
              <w:tabs>
                <w:tab w:val="left" w:pos="360"/>
              </w:tabs>
              <w:spacing w:after="120"/>
              <w:rPr>
                <w:rFonts w:asciiTheme="minorHAnsi" w:hAnsiTheme="minorHAnsi" w:cstheme="minorHAnsi"/>
                <w:sz w:val="22"/>
                <w:szCs w:val="22"/>
              </w:rPr>
            </w:pPr>
            <w:r w:rsidRPr="001E7805">
              <w:rPr>
                <w:rFonts w:asciiTheme="minorHAnsi" w:hAnsiTheme="minorHAnsi" w:cstheme="minorHAnsi"/>
                <w:sz w:val="22"/>
                <w:szCs w:val="22"/>
              </w:rPr>
              <w:t>The policy has no relevance to equality of opportunity or good relations.</w:t>
            </w:r>
          </w:p>
        </w:tc>
      </w:tr>
      <w:tr w:rsidR="0073123B" w:rsidRPr="001E7805" w14:paraId="55B28455" w14:textId="77777777" w:rsidTr="00EF3B46">
        <w:tc>
          <w:tcPr>
            <w:tcW w:w="534" w:type="dxa"/>
            <w:shd w:val="clear" w:color="auto" w:fill="auto"/>
            <w:vAlign w:val="center"/>
          </w:tcPr>
          <w:p w14:paraId="19A45E6B" w14:textId="77777777" w:rsidR="0073123B" w:rsidRPr="001E7805" w:rsidRDefault="0073123B" w:rsidP="00BE0562">
            <w:pPr>
              <w:jc w:val="center"/>
              <w:rPr>
                <w:rFonts w:asciiTheme="minorHAnsi" w:hAnsiTheme="minorHAnsi" w:cstheme="minorHAnsi"/>
                <w:b/>
                <w:sz w:val="22"/>
                <w:szCs w:val="22"/>
              </w:rPr>
            </w:pPr>
            <w:r w:rsidRPr="001E7805">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1E7805" w:rsidRDefault="0073123B" w:rsidP="00BE0562">
            <w:pPr>
              <w:tabs>
                <w:tab w:val="left" w:pos="360"/>
              </w:tabs>
              <w:spacing w:after="120"/>
              <w:rPr>
                <w:rFonts w:asciiTheme="minorHAnsi" w:hAnsiTheme="minorHAnsi" w:cstheme="minorHAnsi"/>
                <w:sz w:val="22"/>
                <w:szCs w:val="22"/>
              </w:rPr>
            </w:pPr>
            <w:r w:rsidRPr="001E7805">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1E7805">
              <w:rPr>
                <w:rFonts w:asciiTheme="minorHAnsi" w:hAnsiTheme="minorHAnsi" w:cstheme="minorHAnsi"/>
                <w:sz w:val="22"/>
                <w:szCs w:val="22"/>
              </w:rPr>
              <w:tab/>
            </w:r>
          </w:p>
        </w:tc>
      </w:tr>
    </w:tbl>
    <w:p w14:paraId="1FBD6B8A" w14:textId="77777777" w:rsidR="000B0B1F" w:rsidRPr="001E7805"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1E7805" w:rsidRDefault="00E91D60" w:rsidP="00E91D60">
      <w:pPr>
        <w:autoSpaceDE w:val="0"/>
        <w:autoSpaceDN w:val="0"/>
        <w:adjustRightInd w:val="0"/>
        <w:rPr>
          <w:rFonts w:asciiTheme="minorHAnsi" w:hAnsiTheme="minorHAnsi" w:cstheme="minorHAnsi"/>
          <w:b/>
          <w:sz w:val="22"/>
          <w:szCs w:val="22"/>
        </w:rPr>
      </w:pPr>
      <w:r w:rsidRPr="001E7805">
        <w:rPr>
          <w:rFonts w:asciiTheme="minorHAnsi" w:hAnsiTheme="minorHAnsi" w:cstheme="minorHAnsi"/>
          <w:b/>
          <w:sz w:val="22"/>
          <w:szCs w:val="22"/>
        </w:rPr>
        <w:t xml:space="preserve">Screening </w:t>
      </w:r>
      <w:r w:rsidR="00766EB5" w:rsidRPr="001E7805">
        <w:rPr>
          <w:rFonts w:asciiTheme="minorHAnsi" w:hAnsiTheme="minorHAnsi" w:cstheme="minorHAnsi"/>
          <w:b/>
          <w:sz w:val="22"/>
          <w:szCs w:val="22"/>
        </w:rPr>
        <w:t>Q</w:t>
      </w:r>
      <w:r w:rsidRPr="001E7805">
        <w:rPr>
          <w:rFonts w:asciiTheme="minorHAnsi" w:hAnsiTheme="minorHAnsi" w:cstheme="minorHAnsi"/>
          <w:b/>
          <w:sz w:val="22"/>
          <w:szCs w:val="22"/>
        </w:rPr>
        <w:t xml:space="preserve">uestions </w:t>
      </w:r>
      <w:r w:rsidR="006C7F84" w:rsidRPr="001E7805">
        <w:rPr>
          <w:rFonts w:asciiTheme="minorHAnsi" w:hAnsiTheme="minorHAnsi" w:cstheme="minorHAnsi"/>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1E7805" w14:paraId="1CEEF029" w14:textId="77777777" w:rsidTr="008420AF">
        <w:trPr>
          <w:trHeight w:val="470"/>
        </w:trPr>
        <w:tc>
          <w:tcPr>
            <w:tcW w:w="10443" w:type="dxa"/>
            <w:gridSpan w:val="3"/>
            <w:shd w:val="clear" w:color="auto" w:fill="D9D9D9" w:themeFill="background1" w:themeFillShade="D9"/>
          </w:tcPr>
          <w:p w14:paraId="7B022914" w14:textId="55AC1CBB" w:rsidR="00E91D60" w:rsidRPr="001E7805"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1E7805">
              <w:rPr>
                <w:rFonts w:asciiTheme="minorHAnsi" w:hAnsiTheme="minorHAnsi" w:cstheme="minorHAnsi"/>
                <w:b/>
                <w:sz w:val="22"/>
                <w:szCs w:val="22"/>
              </w:rPr>
              <w:t xml:space="preserve">Screening Question </w:t>
            </w:r>
            <w:r w:rsidR="00E91D60" w:rsidRPr="001E7805">
              <w:rPr>
                <w:rFonts w:asciiTheme="minorHAnsi" w:hAnsiTheme="minorHAnsi" w:cstheme="minorHAnsi"/>
                <w:b/>
                <w:sz w:val="22"/>
                <w:szCs w:val="22"/>
              </w:rPr>
              <w:t>1</w:t>
            </w:r>
            <w:r w:rsidR="00E91D60" w:rsidRPr="001E7805">
              <w:rPr>
                <w:rFonts w:asciiTheme="minorHAnsi" w:hAnsiTheme="minorHAnsi" w:cstheme="minorHAnsi"/>
                <w:sz w:val="22"/>
                <w:szCs w:val="22"/>
              </w:rPr>
              <w:t xml:space="preserve">  </w:t>
            </w:r>
          </w:p>
        </w:tc>
      </w:tr>
      <w:tr w:rsidR="000B0B1F" w:rsidRPr="001E7805" w14:paraId="167634F0" w14:textId="77777777" w:rsidTr="00E318DA">
        <w:trPr>
          <w:trHeight w:val="469"/>
        </w:trPr>
        <w:tc>
          <w:tcPr>
            <w:tcW w:w="10443" w:type="dxa"/>
            <w:gridSpan w:val="3"/>
            <w:shd w:val="clear" w:color="auto" w:fill="E1EFEB"/>
          </w:tcPr>
          <w:p w14:paraId="50B04C91" w14:textId="1FA4FC50" w:rsidR="000B0B1F" w:rsidRPr="001E7805"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1E7805">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1E7805" w14:paraId="7598AA81" w14:textId="77777777" w:rsidTr="008420AF">
        <w:trPr>
          <w:trHeight w:val="1042"/>
        </w:trPr>
        <w:tc>
          <w:tcPr>
            <w:tcW w:w="1843" w:type="dxa"/>
            <w:shd w:val="clear" w:color="auto" w:fill="E6E6E6"/>
            <w:vAlign w:val="center"/>
          </w:tcPr>
          <w:p w14:paraId="15800D2B" w14:textId="77777777" w:rsidR="00E91D60" w:rsidRPr="001E7805" w:rsidRDefault="00E91D60" w:rsidP="0073123B">
            <w:pPr>
              <w:autoSpaceDE w:val="0"/>
              <w:autoSpaceDN w:val="0"/>
              <w:adjustRightInd w:val="0"/>
              <w:spacing w:before="300" w:after="300"/>
              <w:jc w:val="center"/>
              <w:rPr>
                <w:rFonts w:asciiTheme="minorHAnsi" w:hAnsiTheme="minorHAnsi" w:cstheme="minorHAnsi"/>
                <w:sz w:val="22"/>
                <w:szCs w:val="22"/>
              </w:rPr>
            </w:pPr>
            <w:r w:rsidRPr="001E7805">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1E7805" w:rsidRDefault="00E91D60" w:rsidP="0073123B">
            <w:pPr>
              <w:autoSpaceDE w:val="0"/>
              <w:autoSpaceDN w:val="0"/>
              <w:adjustRightInd w:val="0"/>
              <w:spacing w:before="300" w:after="300"/>
              <w:jc w:val="center"/>
              <w:rPr>
                <w:rFonts w:asciiTheme="minorHAnsi" w:hAnsiTheme="minorHAnsi" w:cstheme="minorHAnsi"/>
                <w:sz w:val="22"/>
                <w:szCs w:val="22"/>
              </w:rPr>
            </w:pPr>
            <w:r w:rsidRPr="001E7805">
              <w:rPr>
                <w:rFonts w:asciiTheme="minorHAnsi" w:hAnsiTheme="minorHAnsi" w:cstheme="minorHAnsi"/>
                <w:sz w:val="22"/>
                <w:szCs w:val="22"/>
              </w:rPr>
              <w:t>Details of policy impact</w:t>
            </w:r>
          </w:p>
        </w:tc>
        <w:tc>
          <w:tcPr>
            <w:tcW w:w="2221" w:type="dxa"/>
            <w:shd w:val="clear" w:color="auto" w:fill="E6E6E6"/>
            <w:vAlign w:val="center"/>
          </w:tcPr>
          <w:p w14:paraId="6904BB77" w14:textId="77777777" w:rsidR="00E91D60" w:rsidRPr="001E7805" w:rsidRDefault="00E91D60" w:rsidP="0073123B">
            <w:pPr>
              <w:autoSpaceDE w:val="0"/>
              <w:autoSpaceDN w:val="0"/>
              <w:adjustRightInd w:val="0"/>
              <w:spacing w:before="300" w:after="300"/>
              <w:jc w:val="center"/>
              <w:rPr>
                <w:rFonts w:asciiTheme="minorHAnsi" w:hAnsiTheme="minorHAnsi" w:cstheme="minorHAnsi"/>
                <w:sz w:val="22"/>
                <w:szCs w:val="22"/>
              </w:rPr>
            </w:pPr>
            <w:r w:rsidRPr="001E7805">
              <w:rPr>
                <w:rFonts w:asciiTheme="minorHAnsi" w:hAnsiTheme="minorHAnsi" w:cstheme="minorHAnsi"/>
                <w:sz w:val="22"/>
                <w:szCs w:val="22"/>
              </w:rPr>
              <w:t xml:space="preserve">Level of impact?    </w:t>
            </w:r>
            <w:r w:rsidR="00F66840" w:rsidRPr="001E7805">
              <w:rPr>
                <w:rFonts w:asciiTheme="minorHAnsi" w:hAnsiTheme="minorHAnsi" w:cstheme="minorHAnsi"/>
                <w:sz w:val="22"/>
                <w:szCs w:val="22"/>
              </w:rPr>
              <w:t>Minor/Major/N</w:t>
            </w:r>
            <w:r w:rsidRPr="001E7805">
              <w:rPr>
                <w:rFonts w:asciiTheme="minorHAnsi" w:hAnsiTheme="minorHAnsi" w:cstheme="minorHAnsi"/>
                <w:sz w:val="22"/>
                <w:szCs w:val="22"/>
              </w:rPr>
              <w:t>one</w:t>
            </w:r>
          </w:p>
        </w:tc>
      </w:tr>
      <w:tr w:rsidR="00E91D60" w:rsidRPr="001E7805" w14:paraId="51152084" w14:textId="77777777" w:rsidTr="001E7805">
        <w:trPr>
          <w:trHeight w:val="1002"/>
        </w:trPr>
        <w:tc>
          <w:tcPr>
            <w:tcW w:w="1843" w:type="dxa"/>
            <w:shd w:val="clear" w:color="auto" w:fill="F2F2F2" w:themeFill="background1" w:themeFillShade="F2"/>
            <w:vAlign w:val="center"/>
          </w:tcPr>
          <w:p w14:paraId="7CD214BD" w14:textId="77777777" w:rsidR="00E91D60" w:rsidRPr="001E7805" w:rsidRDefault="00E91D60" w:rsidP="0073123B">
            <w:pPr>
              <w:autoSpaceDE w:val="0"/>
              <w:autoSpaceDN w:val="0"/>
              <w:adjustRightInd w:val="0"/>
              <w:spacing w:before="300" w:after="300"/>
              <w:jc w:val="center"/>
              <w:rPr>
                <w:rFonts w:asciiTheme="minorHAnsi" w:hAnsiTheme="minorHAnsi" w:cstheme="minorHAnsi"/>
                <w:sz w:val="22"/>
                <w:szCs w:val="22"/>
              </w:rPr>
            </w:pPr>
            <w:r w:rsidRPr="001E7805">
              <w:rPr>
                <w:rFonts w:asciiTheme="minorHAnsi" w:hAnsiTheme="minorHAnsi" w:cstheme="minorHAnsi"/>
                <w:sz w:val="22"/>
                <w:szCs w:val="22"/>
              </w:rPr>
              <w:t>Religious belief</w:t>
            </w:r>
          </w:p>
        </w:tc>
        <w:tc>
          <w:tcPr>
            <w:tcW w:w="6379" w:type="dxa"/>
          </w:tcPr>
          <w:p w14:paraId="22729CDC" w14:textId="3A74F790" w:rsidR="00E91D60" w:rsidRPr="001E7805" w:rsidRDefault="00E7107E" w:rsidP="00087863">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 </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60EDB072" w:rsidR="00E91D60" w:rsidRPr="001E7805" w:rsidRDefault="00E7107E"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A20BD6" w:rsidRPr="001E7805" w14:paraId="5F4AA32A" w14:textId="77777777" w:rsidTr="008420AF">
        <w:tc>
          <w:tcPr>
            <w:tcW w:w="1843" w:type="dxa"/>
            <w:shd w:val="clear" w:color="auto" w:fill="F2F2F2" w:themeFill="background1" w:themeFillShade="F2"/>
            <w:vAlign w:val="center"/>
          </w:tcPr>
          <w:p w14:paraId="328D5008" w14:textId="77777777" w:rsidR="00A20BD6" w:rsidRPr="001E7805" w:rsidRDefault="00A20BD6" w:rsidP="00A20BD6">
            <w:pPr>
              <w:autoSpaceDE w:val="0"/>
              <w:autoSpaceDN w:val="0"/>
              <w:adjustRightInd w:val="0"/>
              <w:spacing w:before="300" w:after="300"/>
              <w:jc w:val="center"/>
              <w:rPr>
                <w:rFonts w:asciiTheme="minorHAnsi" w:hAnsiTheme="minorHAnsi" w:cstheme="minorHAnsi"/>
                <w:sz w:val="22"/>
                <w:szCs w:val="22"/>
              </w:rPr>
            </w:pPr>
            <w:r w:rsidRPr="001E7805">
              <w:rPr>
                <w:rFonts w:asciiTheme="minorHAnsi" w:hAnsiTheme="minorHAnsi" w:cstheme="minorHAnsi"/>
                <w:sz w:val="22"/>
                <w:szCs w:val="22"/>
              </w:rPr>
              <w:t>Political opinion</w:t>
            </w:r>
          </w:p>
        </w:tc>
        <w:tc>
          <w:tcPr>
            <w:tcW w:w="6379" w:type="dxa"/>
          </w:tcPr>
          <w:p w14:paraId="724401D8" w14:textId="789E548E"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w:t>
            </w:r>
          </w:p>
        </w:tc>
        <w:sdt>
          <w:sdtPr>
            <w:rPr>
              <w:rFonts w:asciiTheme="minorHAnsi" w:hAnsiTheme="minorHAnsi" w:cstheme="minorHAnsi"/>
              <w:sz w:val="22"/>
              <w:szCs w:val="22"/>
            </w:rPr>
            <w:id w:val="-633027675"/>
            <w:placeholder>
              <w:docPart w:val="96EA175C0124430A92E6F90FDD627840"/>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4F0A8F3D"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A20BD6" w:rsidRPr="001E7805" w14:paraId="3B9766D1" w14:textId="77777777" w:rsidTr="008420AF">
        <w:tc>
          <w:tcPr>
            <w:tcW w:w="1843" w:type="dxa"/>
            <w:shd w:val="clear" w:color="auto" w:fill="F2F2F2" w:themeFill="background1" w:themeFillShade="F2"/>
            <w:vAlign w:val="center"/>
          </w:tcPr>
          <w:p w14:paraId="4D626A68" w14:textId="77777777" w:rsidR="00A20BD6" w:rsidRPr="001E7805" w:rsidRDefault="00A20BD6" w:rsidP="00A20BD6">
            <w:pPr>
              <w:autoSpaceDE w:val="0"/>
              <w:autoSpaceDN w:val="0"/>
              <w:adjustRightInd w:val="0"/>
              <w:spacing w:before="300" w:after="300"/>
              <w:jc w:val="center"/>
              <w:rPr>
                <w:rFonts w:asciiTheme="minorHAnsi" w:hAnsiTheme="minorHAnsi" w:cstheme="minorHAnsi"/>
                <w:sz w:val="22"/>
                <w:szCs w:val="22"/>
              </w:rPr>
            </w:pPr>
            <w:r w:rsidRPr="001E7805">
              <w:rPr>
                <w:rFonts w:asciiTheme="minorHAnsi" w:hAnsiTheme="minorHAnsi" w:cstheme="minorHAnsi"/>
                <w:sz w:val="22"/>
                <w:szCs w:val="22"/>
              </w:rPr>
              <w:lastRenderedPageBreak/>
              <w:t>Racial group</w:t>
            </w:r>
          </w:p>
        </w:tc>
        <w:tc>
          <w:tcPr>
            <w:tcW w:w="6379" w:type="dxa"/>
          </w:tcPr>
          <w:p w14:paraId="5399040D" w14:textId="517CD621"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w:t>
            </w:r>
          </w:p>
        </w:tc>
        <w:sdt>
          <w:sdtPr>
            <w:rPr>
              <w:rFonts w:asciiTheme="minorHAnsi" w:hAnsiTheme="minorHAnsi" w:cstheme="minorHAnsi"/>
              <w:sz w:val="22"/>
              <w:szCs w:val="22"/>
            </w:rPr>
            <w:id w:val="-425571560"/>
            <w:placeholder>
              <w:docPart w:val="69C618750F48402E9191A7CC4AB416D7"/>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40E646D2"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A20BD6" w:rsidRPr="001E7805" w14:paraId="1B9F76C6" w14:textId="77777777" w:rsidTr="008420AF">
        <w:tc>
          <w:tcPr>
            <w:tcW w:w="1843" w:type="dxa"/>
            <w:shd w:val="clear" w:color="auto" w:fill="F2F2F2" w:themeFill="background1" w:themeFillShade="F2"/>
            <w:vAlign w:val="center"/>
          </w:tcPr>
          <w:p w14:paraId="3A503D96" w14:textId="77777777" w:rsidR="00A20BD6" w:rsidRPr="001E7805" w:rsidRDefault="00A20BD6" w:rsidP="00A20BD6">
            <w:pPr>
              <w:autoSpaceDE w:val="0"/>
              <w:autoSpaceDN w:val="0"/>
              <w:adjustRightInd w:val="0"/>
              <w:spacing w:before="300" w:after="300"/>
              <w:jc w:val="center"/>
              <w:rPr>
                <w:rFonts w:asciiTheme="minorHAnsi" w:hAnsiTheme="minorHAnsi" w:cstheme="minorHAnsi"/>
                <w:sz w:val="22"/>
                <w:szCs w:val="22"/>
              </w:rPr>
            </w:pPr>
            <w:r w:rsidRPr="001E7805">
              <w:rPr>
                <w:rFonts w:asciiTheme="minorHAnsi" w:hAnsiTheme="minorHAnsi" w:cstheme="minorHAnsi"/>
                <w:sz w:val="22"/>
                <w:szCs w:val="22"/>
              </w:rPr>
              <w:t>Age</w:t>
            </w:r>
          </w:p>
        </w:tc>
        <w:tc>
          <w:tcPr>
            <w:tcW w:w="6379" w:type="dxa"/>
          </w:tcPr>
          <w:p w14:paraId="33577F48" w14:textId="64C4504E"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w:t>
            </w:r>
          </w:p>
        </w:tc>
        <w:sdt>
          <w:sdtPr>
            <w:rPr>
              <w:rFonts w:asciiTheme="minorHAnsi" w:hAnsiTheme="minorHAnsi" w:cstheme="minorHAnsi"/>
              <w:sz w:val="22"/>
              <w:szCs w:val="22"/>
            </w:rPr>
            <w:id w:val="-1856027352"/>
            <w:placeholder>
              <w:docPart w:val="4FAFB34D84F443AE8B51FF02DD159AFE"/>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161883CC"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A20BD6" w:rsidRPr="001E7805" w14:paraId="1E77D991" w14:textId="77777777" w:rsidTr="008420AF">
        <w:tc>
          <w:tcPr>
            <w:tcW w:w="1843" w:type="dxa"/>
            <w:shd w:val="clear" w:color="auto" w:fill="F2F2F2" w:themeFill="background1" w:themeFillShade="F2"/>
            <w:vAlign w:val="center"/>
          </w:tcPr>
          <w:p w14:paraId="4F9C3B88" w14:textId="77777777" w:rsidR="00A20BD6" w:rsidRPr="001E7805" w:rsidRDefault="00A20BD6" w:rsidP="00A20BD6">
            <w:pPr>
              <w:autoSpaceDE w:val="0"/>
              <w:autoSpaceDN w:val="0"/>
              <w:adjustRightInd w:val="0"/>
              <w:spacing w:before="300" w:after="300"/>
              <w:jc w:val="center"/>
              <w:rPr>
                <w:rFonts w:asciiTheme="minorHAnsi" w:hAnsiTheme="minorHAnsi" w:cstheme="minorHAnsi"/>
                <w:sz w:val="22"/>
                <w:szCs w:val="22"/>
              </w:rPr>
            </w:pPr>
            <w:r w:rsidRPr="001E7805">
              <w:rPr>
                <w:rFonts w:asciiTheme="minorHAnsi" w:hAnsiTheme="minorHAnsi" w:cstheme="minorHAnsi"/>
                <w:sz w:val="22"/>
                <w:szCs w:val="22"/>
              </w:rPr>
              <w:t>Marital status</w:t>
            </w:r>
          </w:p>
        </w:tc>
        <w:tc>
          <w:tcPr>
            <w:tcW w:w="6379" w:type="dxa"/>
          </w:tcPr>
          <w:p w14:paraId="37A4B3B0" w14:textId="57C01E95"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w:t>
            </w:r>
          </w:p>
        </w:tc>
        <w:sdt>
          <w:sdtPr>
            <w:rPr>
              <w:rFonts w:asciiTheme="minorHAnsi" w:hAnsiTheme="minorHAnsi" w:cstheme="minorHAnsi"/>
              <w:sz w:val="22"/>
              <w:szCs w:val="22"/>
            </w:rPr>
            <w:id w:val="-104430382"/>
            <w:placeholder>
              <w:docPart w:val="E838496DF1A74EE5A0CC85D3C951EEF9"/>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170C0147"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A20BD6" w:rsidRPr="001E7805" w14:paraId="202F4BBC" w14:textId="77777777" w:rsidTr="008420AF">
        <w:tc>
          <w:tcPr>
            <w:tcW w:w="1843" w:type="dxa"/>
            <w:shd w:val="clear" w:color="auto" w:fill="F2F2F2" w:themeFill="background1" w:themeFillShade="F2"/>
            <w:vAlign w:val="center"/>
          </w:tcPr>
          <w:p w14:paraId="76E24060" w14:textId="77777777" w:rsidR="00A20BD6" w:rsidRPr="001E7805" w:rsidRDefault="00A20BD6" w:rsidP="00A20BD6">
            <w:pPr>
              <w:autoSpaceDE w:val="0"/>
              <w:autoSpaceDN w:val="0"/>
              <w:adjustRightInd w:val="0"/>
              <w:spacing w:before="300" w:after="300"/>
              <w:jc w:val="center"/>
              <w:rPr>
                <w:rFonts w:asciiTheme="minorHAnsi" w:hAnsiTheme="minorHAnsi" w:cstheme="minorHAnsi"/>
                <w:sz w:val="22"/>
                <w:szCs w:val="22"/>
              </w:rPr>
            </w:pPr>
            <w:r w:rsidRPr="001E7805">
              <w:rPr>
                <w:rFonts w:asciiTheme="minorHAnsi" w:hAnsiTheme="minorHAnsi" w:cstheme="minorHAnsi"/>
                <w:sz w:val="22"/>
                <w:szCs w:val="22"/>
              </w:rPr>
              <w:t>Sexual orientation</w:t>
            </w:r>
          </w:p>
        </w:tc>
        <w:tc>
          <w:tcPr>
            <w:tcW w:w="6379" w:type="dxa"/>
          </w:tcPr>
          <w:p w14:paraId="60CCA5A0" w14:textId="1FB9CB8B"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w:t>
            </w:r>
            <w:r w:rsidR="00A20BD6" w:rsidRPr="001E7805">
              <w:rPr>
                <w:rFonts w:asciiTheme="minorHAnsi" w:hAnsiTheme="minorHAnsi" w:cstheme="minorHAnsi"/>
                <w:sz w:val="22"/>
                <w:szCs w:val="22"/>
              </w:rPr>
              <w:t xml:space="preserve">. </w:t>
            </w:r>
          </w:p>
        </w:tc>
        <w:sdt>
          <w:sdtPr>
            <w:rPr>
              <w:rFonts w:asciiTheme="minorHAnsi" w:hAnsiTheme="minorHAnsi" w:cstheme="minorHAnsi"/>
              <w:sz w:val="22"/>
              <w:szCs w:val="22"/>
            </w:rPr>
            <w:id w:val="671071162"/>
            <w:placeholder>
              <w:docPart w:val="868C7C45FC28415FAB9CECE4DEF25B9C"/>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1D802E6C"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A20BD6" w:rsidRPr="001E7805" w14:paraId="2EDAFD5C" w14:textId="77777777" w:rsidTr="008420AF">
        <w:tc>
          <w:tcPr>
            <w:tcW w:w="1843" w:type="dxa"/>
            <w:shd w:val="clear" w:color="auto" w:fill="F2F2F2" w:themeFill="background1" w:themeFillShade="F2"/>
            <w:vAlign w:val="center"/>
          </w:tcPr>
          <w:p w14:paraId="51791BC6" w14:textId="77777777" w:rsidR="00A20BD6" w:rsidRPr="001E7805" w:rsidRDefault="00A20BD6" w:rsidP="00A20BD6">
            <w:pPr>
              <w:autoSpaceDE w:val="0"/>
              <w:autoSpaceDN w:val="0"/>
              <w:adjustRightInd w:val="0"/>
              <w:spacing w:before="300" w:after="300"/>
              <w:jc w:val="center"/>
              <w:rPr>
                <w:rFonts w:asciiTheme="minorHAnsi" w:hAnsiTheme="minorHAnsi" w:cstheme="minorHAnsi"/>
                <w:sz w:val="22"/>
                <w:szCs w:val="22"/>
              </w:rPr>
            </w:pPr>
            <w:r w:rsidRPr="001E7805">
              <w:rPr>
                <w:rFonts w:asciiTheme="minorHAnsi" w:hAnsiTheme="minorHAnsi" w:cstheme="minorHAnsi"/>
                <w:sz w:val="22"/>
                <w:szCs w:val="22"/>
              </w:rPr>
              <w:t>Men and women generally</w:t>
            </w:r>
          </w:p>
        </w:tc>
        <w:tc>
          <w:tcPr>
            <w:tcW w:w="6379" w:type="dxa"/>
          </w:tcPr>
          <w:p w14:paraId="2E2B68C7" w14:textId="7E063821"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w:t>
            </w:r>
          </w:p>
        </w:tc>
        <w:sdt>
          <w:sdtPr>
            <w:rPr>
              <w:rFonts w:asciiTheme="minorHAnsi" w:hAnsiTheme="minorHAnsi" w:cstheme="minorHAnsi"/>
              <w:sz w:val="22"/>
              <w:szCs w:val="22"/>
            </w:rPr>
            <w:id w:val="2082712710"/>
            <w:placeholder>
              <w:docPart w:val="B9948488E476422988AE892DFF030C8F"/>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5E02964F"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A20BD6" w:rsidRPr="001E7805" w14:paraId="47EBC8B9" w14:textId="77777777" w:rsidTr="008420AF">
        <w:tc>
          <w:tcPr>
            <w:tcW w:w="1843" w:type="dxa"/>
            <w:shd w:val="clear" w:color="auto" w:fill="F2F2F2" w:themeFill="background1" w:themeFillShade="F2"/>
            <w:vAlign w:val="center"/>
          </w:tcPr>
          <w:p w14:paraId="22367197" w14:textId="77777777" w:rsidR="00A20BD6" w:rsidRPr="001E7805" w:rsidRDefault="00A20BD6" w:rsidP="00A20BD6">
            <w:pPr>
              <w:autoSpaceDE w:val="0"/>
              <w:autoSpaceDN w:val="0"/>
              <w:adjustRightInd w:val="0"/>
              <w:spacing w:before="300" w:after="300"/>
              <w:jc w:val="center"/>
              <w:rPr>
                <w:rFonts w:asciiTheme="minorHAnsi" w:hAnsiTheme="minorHAnsi" w:cstheme="minorHAnsi"/>
                <w:sz w:val="22"/>
                <w:szCs w:val="22"/>
              </w:rPr>
            </w:pPr>
            <w:r w:rsidRPr="001E7805">
              <w:rPr>
                <w:rFonts w:asciiTheme="minorHAnsi" w:hAnsiTheme="minorHAnsi" w:cstheme="minorHAnsi"/>
                <w:sz w:val="22"/>
                <w:szCs w:val="22"/>
              </w:rPr>
              <w:t>Disability</w:t>
            </w:r>
          </w:p>
        </w:tc>
        <w:tc>
          <w:tcPr>
            <w:tcW w:w="6379" w:type="dxa"/>
          </w:tcPr>
          <w:p w14:paraId="1DB0660E" w14:textId="16F33AFA" w:rsidR="00A20BD6" w:rsidRPr="001E7805" w:rsidRDefault="00A20BD6" w:rsidP="00A20BD6">
            <w:pPr>
              <w:autoSpaceDE w:val="0"/>
              <w:autoSpaceDN w:val="0"/>
              <w:adjustRightInd w:val="0"/>
              <w:spacing w:before="300" w:after="300"/>
              <w:rPr>
                <w:rFonts w:asciiTheme="minorHAnsi" w:hAnsiTheme="minorHAnsi" w:cstheme="minorHAnsi"/>
                <w:sz w:val="22"/>
                <w:szCs w:val="22"/>
              </w:rPr>
            </w:pPr>
            <w:r w:rsidRPr="001E7805">
              <w:rPr>
                <w:rFonts w:asciiTheme="minorHAnsi" w:hAnsiTheme="minorHAnsi" w:cstheme="minorHAnsi"/>
                <w:sz w:val="22"/>
                <w:szCs w:val="22"/>
              </w:rPr>
              <w:t xml:space="preserve">There is significant content aimed at employees and individuals within this category, however these impacts are designed to specifically promote/enhance the equality of opportunity for those within this category. </w:t>
            </w:r>
          </w:p>
        </w:tc>
        <w:sdt>
          <w:sdtPr>
            <w:rPr>
              <w:rFonts w:asciiTheme="minorHAnsi" w:hAnsiTheme="minorHAnsi" w:cstheme="minorHAnsi"/>
              <w:sz w:val="22"/>
              <w:szCs w:val="22"/>
            </w:rPr>
            <w:id w:val="-1101022531"/>
            <w:placeholder>
              <w:docPart w:val="0DE27CB8D86042ACBC09AD2F4D213E91"/>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23625334" w:rsidR="00A20BD6" w:rsidRPr="001E7805" w:rsidRDefault="00A20BD6" w:rsidP="00A20BD6">
                <w:pPr>
                  <w:autoSpaceDE w:val="0"/>
                  <w:autoSpaceDN w:val="0"/>
                  <w:adjustRightInd w:val="0"/>
                  <w:spacing w:before="300" w:after="300"/>
                  <w:rPr>
                    <w:rFonts w:asciiTheme="minorHAnsi" w:hAnsiTheme="minorHAnsi" w:cstheme="minorHAnsi"/>
                    <w:sz w:val="22"/>
                    <w:szCs w:val="22"/>
                  </w:rPr>
                </w:pPr>
                <w:r w:rsidRPr="001E7805">
                  <w:rPr>
                    <w:rFonts w:asciiTheme="minorHAnsi" w:hAnsiTheme="minorHAnsi" w:cstheme="minorHAnsi"/>
                    <w:sz w:val="22"/>
                    <w:szCs w:val="22"/>
                  </w:rPr>
                  <w:t>Minor</w:t>
                </w:r>
              </w:p>
            </w:tc>
          </w:sdtContent>
        </w:sdt>
      </w:tr>
      <w:tr w:rsidR="00A20BD6" w:rsidRPr="001E7805" w14:paraId="7865E346" w14:textId="77777777" w:rsidTr="008420AF">
        <w:tc>
          <w:tcPr>
            <w:tcW w:w="1843" w:type="dxa"/>
            <w:shd w:val="clear" w:color="auto" w:fill="F2F2F2" w:themeFill="background1" w:themeFillShade="F2"/>
            <w:vAlign w:val="center"/>
          </w:tcPr>
          <w:p w14:paraId="3B804709" w14:textId="77777777" w:rsidR="00A20BD6" w:rsidRPr="001E7805" w:rsidRDefault="00A20BD6" w:rsidP="00A20BD6">
            <w:pPr>
              <w:autoSpaceDE w:val="0"/>
              <w:autoSpaceDN w:val="0"/>
              <w:adjustRightInd w:val="0"/>
              <w:spacing w:before="300" w:after="300"/>
              <w:jc w:val="center"/>
              <w:rPr>
                <w:rFonts w:asciiTheme="minorHAnsi" w:hAnsiTheme="minorHAnsi" w:cstheme="minorHAnsi"/>
                <w:sz w:val="22"/>
                <w:szCs w:val="22"/>
              </w:rPr>
            </w:pPr>
            <w:r w:rsidRPr="001E7805">
              <w:rPr>
                <w:rFonts w:asciiTheme="minorHAnsi" w:hAnsiTheme="minorHAnsi" w:cstheme="minorHAnsi"/>
                <w:sz w:val="22"/>
                <w:szCs w:val="22"/>
              </w:rPr>
              <w:t>Dependants</w:t>
            </w:r>
          </w:p>
        </w:tc>
        <w:tc>
          <w:tcPr>
            <w:tcW w:w="6379" w:type="dxa"/>
          </w:tcPr>
          <w:p w14:paraId="4331F857" w14:textId="69B9CE69"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w:t>
            </w:r>
          </w:p>
        </w:tc>
        <w:sdt>
          <w:sdtPr>
            <w:rPr>
              <w:rFonts w:asciiTheme="minorHAnsi" w:hAnsiTheme="minorHAnsi" w:cstheme="minorHAnsi"/>
              <w:sz w:val="22"/>
              <w:szCs w:val="22"/>
            </w:rPr>
            <w:id w:val="-1988929106"/>
            <w:placeholder>
              <w:docPart w:val="4B2934D919804D638D9FB9DBFDBDDFD1"/>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44BF1F1A" w:rsidR="00A20BD6" w:rsidRPr="001E7805" w:rsidRDefault="00E7107E" w:rsidP="00A20B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bl>
    <w:p w14:paraId="340D716F" w14:textId="77777777" w:rsidR="00350B29" w:rsidRPr="001E7805"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431"/>
        <w:gridCol w:w="4933"/>
      </w:tblGrid>
      <w:tr w:rsidR="00E91D60" w:rsidRPr="001E7805" w14:paraId="325060B8" w14:textId="77777777" w:rsidTr="00910C75">
        <w:trPr>
          <w:trHeight w:val="470"/>
        </w:trPr>
        <w:tc>
          <w:tcPr>
            <w:tcW w:w="10207" w:type="dxa"/>
            <w:gridSpan w:val="3"/>
            <w:shd w:val="clear" w:color="auto" w:fill="D9D9D9" w:themeFill="background1" w:themeFillShade="D9"/>
          </w:tcPr>
          <w:p w14:paraId="17C316DA" w14:textId="46D7063A" w:rsidR="00E91D60" w:rsidRPr="001E7805"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1E7805">
              <w:rPr>
                <w:rFonts w:asciiTheme="minorHAnsi" w:hAnsiTheme="minorHAnsi" w:cstheme="minorHAnsi"/>
                <w:sz w:val="22"/>
                <w:szCs w:val="22"/>
              </w:rPr>
              <w:t xml:space="preserve"> </w:t>
            </w:r>
            <w:r w:rsidR="00264766" w:rsidRPr="001E7805">
              <w:rPr>
                <w:rFonts w:asciiTheme="minorHAnsi" w:hAnsiTheme="minorHAnsi" w:cstheme="minorHAnsi"/>
                <w:b/>
                <w:bCs/>
                <w:sz w:val="22"/>
                <w:szCs w:val="22"/>
              </w:rPr>
              <w:t>Screening Question</w:t>
            </w:r>
            <w:r w:rsidR="00264766" w:rsidRPr="001E7805">
              <w:rPr>
                <w:rFonts w:asciiTheme="minorHAnsi" w:hAnsiTheme="minorHAnsi" w:cstheme="minorHAnsi"/>
                <w:sz w:val="22"/>
                <w:szCs w:val="22"/>
              </w:rPr>
              <w:t xml:space="preserve"> </w:t>
            </w:r>
            <w:r w:rsidRPr="001E7805">
              <w:rPr>
                <w:rFonts w:asciiTheme="minorHAnsi" w:hAnsiTheme="minorHAnsi" w:cstheme="minorHAnsi"/>
                <w:b/>
                <w:sz w:val="22"/>
                <w:szCs w:val="22"/>
              </w:rPr>
              <w:t>2</w:t>
            </w:r>
            <w:r w:rsidRPr="001E7805">
              <w:rPr>
                <w:rFonts w:asciiTheme="minorHAnsi" w:hAnsiTheme="minorHAnsi" w:cstheme="minorHAnsi"/>
                <w:sz w:val="22"/>
                <w:szCs w:val="22"/>
              </w:rPr>
              <w:t xml:space="preserve"> </w:t>
            </w:r>
          </w:p>
        </w:tc>
      </w:tr>
      <w:tr w:rsidR="00910C75" w:rsidRPr="001E7805" w14:paraId="1CCC7BCB" w14:textId="77777777" w:rsidTr="00E318DA">
        <w:trPr>
          <w:trHeight w:val="469"/>
        </w:trPr>
        <w:tc>
          <w:tcPr>
            <w:tcW w:w="10207" w:type="dxa"/>
            <w:gridSpan w:val="3"/>
            <w:shd w:val="clear" w:color="auto" w:fill="E1EFEB"/>
          </w:tcPr>
          <w:p w14:paraId="2AC68441" w14:textId="610BD879" w:rsidR="00910C75" w:rsidRPr="001E7805" w:rsidRDefault="00910C75" w:rsidP="00910C75">
            <w:pPr>
              <w:autoSpaceDE w:val="0"/>
              <w:autoSpaceDN w:val="0"/>
              <w:adjustRightInd w:val="0"/>
              <w:spacing w:before="120" w:after="120"/>
              <w:rPr>
                <w:rFonts w:asciiTheme="minorHAnsi" w:hAnsiTheme="minorHAnsi" w:cstheme="minorHAnsi"/>
                <w:sz w:val="22"/>
                <w:szCs w:val="22"/>
              </w:rPr>
            </w:pPr>
            <w:r w:rsidRPr="001E7805">
              <w:rPr>
                <w:rFonts w:asciiTheme="minorHAnsi" w:hAnsiTheme="minorHAnsi" w:cstheme="minorHAnsi"/>
                <w:sz w:val="22"/>
                <w:szCs w:val="22"/>
              </w:rPr>
              <w:t>Are there opportunities to better promote equality of opportunity for people within the Section 75 equalities categories?</w:t>
            </w:r>
          </w:p>
        </w:tc>
      </w:tr>
      <w:tr w:rsidR="00E91D60" w:rsidRPr="001E7805" w14:paraId="7AA69931" w14:textId="77777777" w:rsidTr="00A20BD6">
        <w:trPr>
          <w:trHeight w:val="692"/>
        </w:trPr>
        <w:tc>
          <w:tcPr>
            <w:tcW w:w="1843" w:type="dxa"/>
            <w:shd w:val="clear" w:color="auto" w:fill="D9D9D9" w:themeFill="background1" w:themeFillShade="D9"/>
            <w:vAlign w:val="center"/>
          </w:tcPr>
          <w:p w14:paraId="509B3D2C"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Section 75 category</w:t>
            </w:r>
          </w:p>
        </w:tc>
        <w:tc>
          <w:tcPr>
            <w:tcW w:w="3431" w:type="dxa"/>
            <w:shd w:val="clear" w:color="auto" w:fill="D9D9D9" w:themeFill="background1" w:themeFillShade="D9"/>
            <w:vAlign w:val="center"/>
          </w:tcPr>
          <w:p w14:paraId="6E86A204"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 xml:space="preserve">If </w:t>
            </w:r>
            <w:proofErr w:type="gramStart"/>
            <w:r w:rsidRPr="001E7805">
              <w:rPr>
                <w:rFonts w:asciiTheme="minorHAnsi" w:hAnsiTheme="minorHAnsi" w:cstheme="minorHAnsi"/>
                <w:b/>
                <w:sz w:val="22"/>
                <w:szCs w:val="22"/>
              </w:rPr>
              <w:t>Yes</w:t>
            </w:r>
            <w:proofErr w:type="gramEnd"/>
            <w:r w:rsidRPr="001E7805">
              <w:rPr>
                <w:rFonts w:asciiTheme="minorHAnsi" w:hAnsiTheme="minorHAnsi" w:cstheme="minorHAnsi"/>
                <w:sz w:val="22"/>
                <w:szCs w:val="22"/>
              </w:rPr>
              <w:t>, provide details</w:t>
            </w:r>
          </w:p>
        </w:tc>
        <w:tc>
          <w:tcPr>
            <w:tcW w:w="4933" w:type="dxa"/>
            <w:shd w:val="clear" w:color="auto" w:fill="D9D9D9" w:themeFill="background1" w:themeFillShade="D9"/>
            <w:vAlign w:val="center"/>
          </w:tcPr>
          <w:p w14:paraId="3E0255E9"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 xml:space="preserve">If </w:t>
            </w:r>
            <w:proofErr w:type="gramStart"/>
            <w:r w:rsidRPr="001E7805">
              <w:rPr>
                <w:rFonts w:asciiTheme="minorHAnsi" w:hAnsiTheme="minorHAnsi" w:cstheme="minorHAnsi"/>
                <w:b/>
                <w:sz w:val="22"/>
                <w:szCs w:val="22"/>
              </w:rPr>
              <w:t>No</w:t>
            </w:r>
            <w:proofErr w:type="gramEnd"/>
            <w:r w:rsidRPr="001E7805">
              <w:rPr>
                <w:rFonts w:asciiTheme="minorHAnsi" w:hAnsiTheme="minorHAnsi" w:cstheme="minorHAnsi"/>
                <w:sz w:val="22"/>
                <w:szCs w:val="22"/>
              </w:rPr>
              <w:t>, provide reasons</w:t>
            </w:r>
          </w:p>
        </w:tc>
      </w:tr>
      <w:tr w:rsidR="00E91D60" w:rsidRPr="001E7805" w14:paraId="79F92832" w14:textId="77777777" w:rsidTr="00A20BD6">
        <w:tc>
          <w:tcPr>
            <w:tcW w:w="1843" w:type="dxa"/>
            <w:shd w:val="clear" w:color="auto" w:fill="F2F2F2" w:themeFill="background1" w:themeFillShade="F2"/>
            <w:vAlign w:val="center"/>
          </w:tcPr>
          <w:p w14:paraId="644FECED"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lastRenderedPageBreak/>
              <w:t>Religious belief</w:t>
            </w:r>
          </w:p>
        </w:tc>
        <w:tc>
          <w:tcPr>
            <w:tcW w:w="3431" w:type="dxa"/>
          </w:tcPr>
          <w:p w14:paraId="69413150" w14:textId="77777777" w:rsidR="00E91D60" w:rsidRPr="001E7805"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050DB583" w14:textId="54411312" w:rsidR="00E91D60" w:rsidRPr="001E7805" w:rsidRDefault="00A20BD6" w:rsidP="00390DDC">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sidR="00E7107E">
              <w:rPr>
                <w:rFonts w:asciiTheme="minorHAnsi" w:hAnsiTheme="minorHAnsi" w:cstheme="minorHAnsi"/>
                <w:sz w:val="22"/>
                <w:szCs w:val="22"/>
              </w:rPr>
              <w:t>the policy is already designed to specifically promote equality of opportunity.</w:t>
            </w:r>
          </w:p>
        </w:tc>
      </w:tr>
      <w:tr w:rsidR="00E91D60" w:rsidRPr="001E7805" w14:paraId="133BC0E0" w14:textId="77777777" w:rsidTr="00A20BD6">
        <w:tc>
          <w:tcPr>
            <w:tcW w:w="1843" w:type="dxa"/>
            <w:shd w:val="clear" w:color="auto" w:fill="F2F2F2" w:themeFill="background1" w:themeFillShade="F2"/>
            <w:vAlign w:val="center"/>
          </w:tcPr>
          <w:p w14:paraId="6687FC8C"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Political opinion</w:t>
            </w:r>
          </w:p>
        </w:tc>
        <w:tc>
          <w:tcPr>
            <w:tcW w:w="3431" w:type="dxa"/>
          </w:tcPr>
          <w:p w14:paraId="09F086C4" w14:textId="77777777" w:rsidR="00E91D60" w:rsidRPr="001E7805"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6B6EC300" w14:textId="486B6F6D" w:rsidR="00E91D60" w:rsidRPr="001E7805" w:rsidRDefault="00E7107E" w:rsidP="00997FA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1E7805" w14:paraId="14568865" w14:textId="77777777" w:rsidTr="00A20BD6">
        <w:tc>
          <w:tcPr>
            <w:tcW w:w="1843" w:type="dxa"/>
            <w:shd w:val="clear" w:color="auto" w:fill="F2F2F2" w:themeFill="background1" w:themeFillShade="F2"/>
            <w:vAlign w:val="center"/>
          </w:tcPr>
          <w:p w14:paraId="76631E2C"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Racial group</w:t>
            </w:r>
          </w:p>
        </w:tc>
        <w:tc>
          <w:tcPr>
            <w:tcW w:w="3431" w:type="dxa"/>
          </w:tcPr>
          <w:p w14:paraId="53898527" w14:textId="77777777" w:rsidR="00E91D60" w:rsidRPr="001E7805"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5DC61D15" w14:textId="47947925" w:rsidR="00E91D60" w:rsidRPr="001E7805" w:rsidRDefault="00E7107E" w:rsidP="00390DDC">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1E7805" w14:paraId="10412960" w14:textId="77777777" w:rsidTr="00A20BD6">
        <w:tc>
          <w:tcPr>
            <w:tcW w:w="1843" w:type="dxa"/>
            <w:shd w:val="clear" w:color="auto" w:fill="F2F2F2" w:themeFill="background1" w:themeFillShade="F2"/>
            <w:vAlign w:val="center"/>
          </w:tcPr>
          <w:p w14:paraId="56BB5565"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Age</w:t>
            </w:r>
          </w:p>
        </w:tc>
        <w:tc>
          <w:tcPr>
            <w:tcW w:w="3431" w:type="dxa"/>
          </w:tcPr>
          <w:p w14:paraId="6BC7E133" w14:textId="77777777" w:rsidR="00E91D60" w:rsidRPr="001E7805" w:rsidRDefault="00E91D60" w:rsidP="00596809">
            <w:pPr>
              <w:autoSpaceDE w:val="0"/>
              <w:autoSpaceDN w:val="0"/>
              <w:adjustRightInd w:val="0"/>
              <w:spacing w:before="240" w:after="240"/>
              <w:rPr>
                <w:rFonts w:asciiTheme="minorHAnsi" w:hAnsiTheme="minorHAnsi" w:cstheme="minorHAnsi"/>
                <w:sz w:val="22"/>
                <w:szCs w:val="22"/>
              </w:rPr>
            </w:pPr>
          </w:p>
        </w:tc>
        <w:tc>
          <w:tcPr>
            <w:tcW w:w="4933" w:type="dxa"/>
          </w:tcPr>
          <w:p w14:paraId="6E1755BD" w14:textId="4375B049" w:rsidR="00E91D60" w:rsidRPr="001E7805" w:rsidRDefault="00E7107E" w:rsidP="00390DDC">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1E7805" w14:paraId="26E419BE" w14:textId="77777777" w:rsidTr="00A20BD6">
        <w:tc>
          <w:tcPr>
            <w:tcW w:w="1843" w:type="dxa"/>
            <w:shd w:val="clear" w:color="auto" w:fill="F2F2F2" w:themeFill="background1" w:themeFillShade="F2"/>
            <w:vAlign w:val="center"/>
          </w:tcPr>
          <w:p w14:paraId="2EDD0924"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Marital status</w:t>
            </w:r>
          </w:p>
        </w:tc>
        <w:tc>
          <w:tcPr>
            <w:tcW w:w="3431" w:type="dxa"/>
          </w:tcPr>
          <w:p w14:paraId="70B46592" w14:textId="77777777" w:rsidR="00E91D60" w:rsidRPr="001E7805"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53A9746B" w14:textId="253D4B28" w:rsidR="00E91D60" w:rsidRPr="001E7805" w:rsidRDefault="00E7107E" w:rsidP="00997FA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1E7805" w14:paraId="7486B301" w14:textId="77777777" w:rsidTr="00A20BD6">
        <w:tc>
          <w:tcPr>
            <w:tcW w:w="1843" w:type="dxa"/>
            <w:shd w:val="clear" w:color="auto" w:fill="F2F2F2" w:themeFill="background1" w:themeFillShade="F2"/>
            <w:vAlign w:val="center"/>
          </w:tcPr>
          <w:p w14:paraId="17BC64F1"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Sexual orientation</w:t>
            </w:r>
          </w:p>
        </w:tc>
        <w:tc>
          <w:tcPr>
            <w:tcW w:w="3431" w:type="dxa"/>
          </w:tcPr>
          <w:p w14:paraId="31794000" w14:textId="77777777" w:rsidR="00E91D60" w:rsidRPr="001E7805"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139920A9" w14:textId="2BED7271" w:rsidR="00E91D60" w:rsidRPr="001E7805" w:rsidRDefault="00E7107E" w:rsidP="00997FA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1E7805" w14:paraId="54916D67" w14:textId="77777777" w:rsidTr="00A20BD6">
        <w:tc>
          <w:tcPr>
            <w:tcW w:w="1843" w:type="dxa"/>
            <w:shd w:val="clear" w:color="auto" w:fill="F2F2F2" w:themeFill="background1" w:themeFillShade="F2"/>
            <w:vAlign w:val="center"/>
          </w:tcPr>
          <w:p w14:paraId="6E8E35BB"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Men and women generally</w:t>
            </w:r>
          </w:p>
        </w:tc>
        <w:tc>
          <w:tcPr>
            <w:tcW w:w="3431" w:type="dxa"/>
          </w:tcPr>
          <w:p w14:paraId="60B03740" w14:textId="77777777" w:rsidR="00E91D60" w:rsidRPr="001E7805"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634476E0" w14:textId="3501F7C6" w:rsidR="00E91D60" w:rsidRPr="001E7805" w:rsidRDefault="00E7107E" w:rsidP="00997FA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1E7805" w14:paraId="0B3C8CD4" w14:textId="77777777" w:rsidTr="00A20BD6">
        <w:tc>
          <w:tcPr>
            <w:tcW w:w="1843" w:type="dxa"/>
            <w:shd w:val="clear" w:color="auto" w:fill="F2F2F2" w:themeFill="background1" w:themeFillShade="F2"/>
            <w:vAlign w:val="center"/>
          </w:tcPr>
          <w:p w14:paraId="6A1EF630"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Disability</w:t>
            </w:r>
          </w:p>
        </w:tc>
        <w:tc>
          <w:tcPr>
            <w:tcW w:w="3431" w:type="dxa"/>
          </w:tcPr>
          <w:p w14:paraId="40D76D3F" w14:textId="77777777" w:rsidR="00E91D60" w:rsidRPr="001E7805" w:rsidRDefault="00E91D60" w:rsidP="005E1F31">
            <w:pPr>
              <w:autoSpaceDE w:val="0"/>
              <w:autoSpaceDN w:val="0"/>
              <w:adjustRightInd w:val="0"/>
              <w:spacing w:before="240" w:after="240"/>
              <w:rPr>
                <w:rFonts w:asciiTheme="minorHAnsi" w:hAnsiTheme="minorHAnsi" w:cstheme="minorHAnsi"/>
                <w:sz w:val="22"/>
                <w:szCs w:val="22"/>
              </w:rPr>
            </w:pPr>
          </w:p>
        </w:tc>
        <w:tc>
          <w:tcPr>
            <w:tcW w:w="4933" w:type="dxa"/>
          </w:tcPr>
          <w:p w14:paraId="2386F39D" w14:textId="79776296" w:rsidR="00E91D60" w:rsidRPr="001E7805" w:rsidRDefault="00A20BD6" w:rsidP="00390DDC">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the opportunities to promote equality of opportunity have been identified and are detailed within the policy. </w:t>
            </w:r>
          </w:p>
        </w:tc>
      </w:tr>
      <w:tr w:rsidR="00E91D60" w:rsidRPr="001E7805" w14:paraId="4794C85E" w14:textId="77777777" w:rsidTr="00A20BD6">
        <w:tc>
          <w:tcPr>
            <w:tcW w:w="1843" w:type="dxa"/>
            <w:shd w:val="clear" w:color="auto" w:fill="F2F2F2" w:themeFill="background1" w:themeFillShade="F2"/>
            <w:vAlign w:val="center"/>
          </w:tcPr>
          <w:p w14:paraId="2CF35CBC"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Dependants</w:t>
            </w:r>
          </w:p>
        </w:tc>
        <w:tc>
          <w:tcPr>
            <w:tcW w:w="3431" w:type="dxa"/>
          </w:tcPr>
          <w:p w14:paraId="0F396939" w14:textId="77777777" w:rsidR="00E91D60" w:rsidRPr="001E7805"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288669C7" w14:textId="23C4FCCD" w:rsidR="00E91D60" w:rsidRPr="001E7805" w:rsidRDefault="00E7107E" w:rsidP="005E1F3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bl>
    <w:p w14:paraId="51245CE1" w14:textId="77777777" w:rsidR="003A03FB" w:rsidRPr="001E7805"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550"/>
        <w:gridCol w:w="1814"/>
      </w:tblGrid>
      <w:tr w:rsidR="00E91D60" w:rsidRPr="001E7805" w14:paraId="15A74CF7" w14:textId="77777777" w:rsidTr="00910C75">
        <w:trPr>
          <w:trHeight w:val="376"/>
        </w:trPr>
        <w:tc>
          <w:tcPr>
            <w:tcW w:w="10173" w:type="dxa"/>
            <w:gridSpan w:val="3"/>
            <w:shd w:val="clear" w:color="auto" w:fill="D9D9D9" w:themeFill="background1" w:themeFillShade="D9"/>
          </w:tcPr>
          <w:p w14:paraId="7B0BFAF4" w14:textId="4216C62C" w:rsidR="00E91D60" w:rsidRPr="001E7805"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1E7805">
              <w:rPr>
                <w:rFonts w:asciiTheme="minorHAnsi" w:hAnsiTheme="minorHAnsi" w:cstheme="minorHAnsi"/>
                <w:sz w:val="22"/>
                <w:szCs w:val="22"/>
              </w:rPr>
              <w:br w:type="page"/>
            </w:r>
            <w:r w:rsidRPr="001E7805">
              <w:rPr>
                <w:rFonts w:asciiTheme="minorHAnsi" w:hAnsiTheme="minorHAnsi" w:cstheme="minorHAnsi"/>
                <w:sz w:val="22"/>
                <w:szCs w:val="22"/>
              </w:rPr>
              <w:br w:type="page"/>
            </w:r>
            <w:r w:rsidR="00445430" w:rsidRPr="001E7805">
              <w:rPr>
                <w:rFonts w:asciiTheme="minorHAnsi" w:hAnsiTheme="minorHAnsi" w:cstheme="minorHAnsi"/>
                <w:b/>
                <w:bCs/>
                <w:sz w:val="22"/>
                <w:szCs w:val="22"/>
              </w:rPr>
              <w:t>Screening Question</w:t>
            </w:r>
            <w:r w:rsidR="00445430" w:rsidRPr="001E7805">
              <w:rPr>
                <w:rFonts w:asciiTheme="minorHAnsi" w:hAnsiTheme="minorHAnsi" w:cstheme="minorHAnsi"/>
                <w:sz w:val="22"/>
                <w:szCs w:val="22"/>
              </w:rPr>
              <w:t xml:space="preserve"> </w:t>
            </w:r>
            <w:r w:rsidRPr="001E7805">
              <w:rPr>
                <w:rFonts w:asciiTheme="minorHAnsi" w:hAnsiTheme="minorHAnsi" w:cstheme="minorHAnsi"/>
                <w:b/>
                <w:sz w:val="22"/>
                <w:szCs w:val="22"/>
              </w:rPr>
              <w:t>3</w:t>
            </w:r>
            <w:r w:rsidRPr="001E7805">
              <w:rPr>
                <w:rFonts w:asciiTheme="minorHAnsi" w:hAnsiTheme="minorHAnsi" w:cstheme="minorHAnsi"/>
                <w:sz w:val="22"/>
                <w:szCs w:val="22"/>
              </w:rPr>
              <w:t xml:space="preserve"> </w:t>
            </w:r>
          </w:p>
        </w:tc>
      </w:tr>
      <w:tr w:rsidR="00910C75" w:rsidRPr="001E7805" w14:paraId="02FF0B75" w14:textId="77777777" w:rsidTr="00E318DA">
        <w:trPr>
          <w:trHeight w:val="723"/>
        </w:trPr>
        <w:tc>
          <w:tcPr>
            <w:tcW w:w="10173" w:type="dxa"/>
            <w:gridSpan w:val="3"/>
            <w:shd w:val="clear" w:color="auto" w:fill="E1EFEB"/>
          </w:tcPr>
          <w:p w14:paraId="37A9AA82" w14:textId="598967DC" w:rsidR="00910C75" w:rsidRPr="001E7805" w:rsidRDefault="00910C75" w:rsidP="00910C75">
            <w:pPr>
              <w:autoSpaceDE w:val="0"/>
              <w:autoSpaceDN w:val="0"/>
              <w:adjustRightInd w:val="0"/>
              <w:spacing w:before="120" w:after="120"/>
              <w:rPr>
                <w:rFonts w:asciiTheme="minorHAnsi" w:hAnsiTheme="minorHAnsi" w:cstheme="minorHAnsi"/>
                <w:sz w:val="22"/>
                <w:szCs w:val="22"/>
              </w:rPr>
            </w:pPr>
            <w:r w:rsidRPr="001E7805">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1E7805">
              <w:rPr>
                <w:rFonts w:asciiTheme="minorHAnsi" w:hAnsiTheme="minorHAnsi" w:cstheme="minorHAnsi"/>
                <w:sz w:val="22"/>
                <w:szCs w:val="22"/>
              </w:rPr>
              <w:t>opinion</w:t>
            </w:r>
            <w:proofErr w:type="gramEnd"/>
            <w:r w:rsidRPr="001E7805">
              <w:rPr>
                <w:rFonts w:asciiTheme="minorHAnsi" w:hAnsiTheme="minorHAnsi" w:cstheme="minorHAnsi"/>
                <w:sz w:val="22"/>
                <w:szCs w:val="22"/>
              </w:rPr>
              <w:t xml:space="preserve"> or racial group? Minor/ Major/ None</w:t>
            </w:r>
          </w:p>
        </w:tc>
      </w:tr>
      <w:tr w:rsidR="00E91D60" w:rsidRPr="001E7805" w14:paraId="21979180" w14:textId="77777777" w:rsidTr="00A20BD6">
        <w:trPr>
          <w:trHeight w:val="663"/>
        </w:trPr>
        <w:tc>
          <w:tcPr>
            <w:tcW w:w="1809" w:type="dxa"/>
            <w:shd w:val="clear" w:color="auto" w:fill="D9D9D9" w:themeFill="background1" w:themeFillShade="D9"/>
            <w:vAlign w:val="center"/>
          </w:tcPr>
          <w:p w14:paraId="4E406FFA"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Good relations category</w:t>
            </w:r>
          </w:p>
        </w:tc>
        <w:tc>
          <w:tcPr>
            <w:tcW w:w="6550" w:type="dxa"/>
            <w:shd w:val="clear" w:color="auto" w:fill="D9D9D9" w:themeFill="background1" w:themeFillShade="D9"/>
            <w:vAlign w:val="center"/>
          </w:tcPr>
          <w:p w14:paraId="1914B844"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Details of policy impact</w:t>
            </w:r>
          </w:p>
        </w:tc>
        <w:tc>
          <w:tcPr>
            <w:tcW w:w="1814" w:type="dxa"/>
            <w:shd w:val="clear" w:color="auto" w:fill="D9D9D9" w:themeFill="background1" w:themeFillShade="D9"/>
            <w:vAlign w:val="center"/>
          </w:tcPr>
          <w:p w14:paraId="4AEDD880" w14:textId="2BC43A69" w:rsidR="00E91D60" w:rsidRPr="001E7805"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1E7805">
              <w:rPr>
                <w:rFonts w:asciiTheme="minorHAnsi" w:hAnsiTheme="minorHAnsi" w:cstheme="minorHAnsi"/>
                <w:sz w:val="22"/>
                <w:szCs w:val="22"/>
              </w:rPr>
              <w:t>Level of impact Minor/</w:t>
            </w:r>
            <w:r w:rsidR="00A20BD6" w:rsidRPr="001E7805">
              <w:rPr>
                <w:rFonts w:asciiTheme="minorHAnsi" w:hAnsiTheme="minorHAnsi" w:cstheme="minorHAnsi"/>
                <w:sz w:val="22"/>
                <w:szCs w:val="22"/>
              </w:rPr>
              <w:t xml:space="preserve"> </w:t>
            </w:r>
            <w:r w:rsidRPr="001E7805">
              <w:rPr>
                <w:rFonts w:asciiTheme="minorHAnsi" w:hAnsiTheme="minorHAnsi" w:cstheme="minorHAnsi"/>
                <w:sz w:val="22"/>
                <w:szCs w:val="22"/>
              </w:rPr>
              <w:t>Major/</w:t>
            </w:r>
            <w:r w:rsidR="00A20BD6" w:rsidRPr="001E7805">
              <w:rPr>
                <w:rFonts w:asciiTheme="minorHAnsi" w:hAnsiTheme="minorHAnsi" w:cstheme="minorHAnsi"/>
                <w:sz w:val="22"/>
                <w:szCs w:val="22"/>
              </w:rPr>
              <w:t xml:space="preserve"> </w:t>
            </w:r>
            <w:r w:rsidRPr="001E7805">
              <w:rPr>
                <w:rFonts w:asciiTheme="minorHAnsi" w:hAnsiTheme="minorHAnsi" w:cstheme="minorHAnsi"/>
                <w:sz w:val="22"/>
                <w:szCs w:val="22"/>
              </w:rPr>
              <w:t>N</w:t>
            </w:r>
            <w:r w:rsidR="00E91D60" w:rsidRPr="001E7805">
              <w:rPr>
                <w:rFonts w:asciiTheme="minorHAnsi" w:hAnsiTheme="minorHAnsi" w:cstheme="minorHAnsi"/>
                <w:sz w:val="22"/>
                <w:szCs w:val="22"/>
              </w:rPr>
              <w:t>one</w:t>
            </w:r>
          </w:p>
        </w:tc>
      </w:tr>
      <w:tr w:rsidR="00876174" w:rsidRPr="001E7805" w14:paraId="4DE7BE3A" w14:textId="77777777" w:rsidTr="00A20BD6">
        <w:tc>
          <w:tcPr>
            <w:tcW w:w="1809" w:type="dxa"/>
            <w:shd w:val="clear" w:color="auto" w:fill="F2F2F2" w:themeFill="background1" w:themeFillShade="F2"/>
            <w:vAlign w:val="center"/>
          </w:tcPr>
          <w:p w14:paraId="4EB59DA9" w14:textId="77777777" w:rsidR="00876174" w:rsidRPr="001E7805" w:rsidRDefault="00876174" w:rsidP="00DD78E3">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lastRenderedPageBreak/>
              <w:t>Religious belief</w:t>
            </w:r>
          </w:p>
        </w:tc>
        <w:tc>
          <w:tcPr>
            <w:tcW w:w="6550" w:type="dxa"/>
          </w:tcPr>
          <w:p w14:paraId="286E4525" w14:textId="5C9AF8F2" w:rsidR="00876174" w:rsidRPr="001E7805" w:rsidRDefault="00A20BD6" w:rsidP="005E1F3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This policy is specifically designed to impact on and promote good relations and safeguard fair and equal treatment for all individuals regardless of their religious beliefs. </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1814" w:type="dxa"/>
              </w:tcPr>
              <w:p w14:paraId="295F73BC" w14:textId="4F96E31C" w:rsidR="00876174" w:rsidRPr="001E7805" w:rsidRDefault="00A20BD6" w:rsidP="009E4649">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Minor</w:t>
                </w:r>
              </w:p>
            </w:tc>
          </w:sdtContent>
        </w:sdt>
      </w:tr>
      <w:tr w:rsidR="00876174" w:rsidRPr="001E7805" w14:paraId="54F472D7" w14:textId="77777777" w:rsidTr="00A20BD6">
        <w:tc>
          <w:tcPr>
            <w:tcW w:w="1809" w:type="dxa"/>
            <w:shd w:val="clear" w:color="auto" w:fill="F2F2F2" w:themeFill="background1" w:themeFillShade="F2"/>
            <w:vAlign w:val="center"/>
          </w:tcPr>
          <w:p w14:paraId="4E79831F" w14:textId="77777777" w:rsidR="00876174" w:rsidRPr="001E7805" w:rsidRDefault="00876174" w:rsidP="00DD78E3">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Political opinion</w:t>
            </w:r>
          </w:p>
        </w:tc>
        <w:tc>
          <w:tcPr>
            <w:tcW w:w="6550" w:type="dxa"/>
          </w:tcPr>
          <w:p w14:paraId="26A8241D" w14:textId="4439B68A" w:rsidR="00876174" w:rsidRPr="001E7805" w:rsidRDefault="00A20BD6" w:rsidP="005E1F3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This policy is specifically designed to impact on and promote good relations and safeguard fair and equal treatment for all individuals regardless of their political opinion.</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1814" w:type="dxa"/>
              </w:tcPr>
              <w:p w14:paraId="1B7E3CF0" w14:textId="36E52979" w:rsidR="00876174" w:rsidRPr="001E7805" w:rsidRDefault="00A20BD6" w:rsidP="009E4649">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Minor</w:t>
                </w:r>
              </w:p>
            </w:tc>
          </w:sdtContent>
        </w:sdt>
      </w:tr>
      <w:tr w:rsidR="00876174" w:rsidRPr="001E7805" w14:paraId="1FDCADAC" w14:textId="77777777" w:rsidTr="00A20BD6">
        <w:tc>
          <w:tcPr>
            <w:tcW w:w="1809" w:type="dxa"/>
            <w:shd w:val="clear" w:color="auto" w:fill="F2F2F2" w:themeFill="background1" w:themeFillShade="F2"/>
            <w:vAlign w:val="center"/>
          </w:tcPr>
          <w:p w14:paraId="40E69007" w14:textId="77777777" w:rsidR="00876174" w:rsidRPr="001E7805" w:rsidRDefault="00876174" w:rsidP="00DD78E3">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Racial group</w:t>
            </w:r>
          </w:p>
        </w:tc>
        <w:tc>
          <w:tcPr>
            <w:tcW w:w="6550" w:type="dxa"/>
          </w:tcPr>
          <w:p w14:paraId="683021ED" w14:textId="243BD2E1" w:rsidR="00876174" w:rsidRPr="001E7805" w:rsidRDefault="00A20BD6" w:rsidP="005E1F3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This policy is specifically designed to impact on and promote good relations and safeguard fair and equal treatment for all individuals regardless of their racial group.</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1814" w:type="dxa"/>
              </w:tcPr>
              <w:p w14:paraId="19926295" w14:textId="6B48ED2A" w:rsidR="00876174" w:rsidRPr="001E7805" w:rsidRDefault="00A20BD6" w:rsidP="009E4649">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Minor</w:t>
                </w:r>
              </w:p>
            </w:tc>
          </w:sdtContent>
        </w:sdt>
      </w:tr>
    </w:tbl>
    <w:p w14:paraId="6FFF5428" w14:textId="72D70A3E" w:rsidR="00E91D60" w:rsidRPr="001E7805" w:rsidRDefault="00E91D60" w:rsidP="00E91D60">
      <w:pPr>
        <w:rPr>
          <w:rFonts w:asciiTheme="minorHAnsi" w:hAnsiTheme="minorHAnsi" w:cstheme="minorHAnsi"/>
          <w:sz w:val="22"/>
          <w:szCs w:val="22"/>
        </w:rPr>
      </w:pPr>
    </w:p>
    <w:p w14:paraId="3EB0D712" w14:textId="2137B2C5" w:rsidR="00A20BD6" w:rsidRPr="001E7805" w:rsidRDefault="00A20BD6" w:rsidP="00E91D60">
      <w:pPr>
        <w:rPr>
          <w:rFonts w:asciiTheme="minorHAnsi" w:hAnsiTheme="minorHAnsi" w:cstheme="minorHAnsi"/>
          <w:sz w:val="22"/>
          <w:szCs w:val="22"/>
        </w:rPr>
      </w:pPr>
    </w:p>
    <w:p w14:paraId="70D1F240" w14:textId="4147746A" w:rsidR="00A20BD6" w:rsidRPr="001E7805" w:rsidRDefault="00A20BD6" w:rsidP="00E91D60">
      <w:pPr>
        <w:rPr>
          <w:rFonts w:asciiTheme="minorHAnsi" w:hAnsiTheme="minorHAnsi" w:cstheme="minorHAnsi"/>
          <w:sz w:val="22"/>
          <w:szCs w:val="22"/>
        </w:rPr>
      </w:pPr>
    </w:p>
    <w:p w14:paraId="6D49E763" w14:textId="473EBBD9" w:rsidR="00A20BD6" w:rsidRPr="001E7805" w:rsidRDefault="00A20BD6" w:rsidP="00E91D60">
      <w:pPr>
        <w:rPr>
          <w:rFonts w:asciiTheme="minorHAnsi" w:hAnsiTheme="minorHAnsi" w:cstheme="minorHAnsi"/>
          <w:sz w:val="22"/>
          <w:szCs w:val="22"/>
        </w:rPr>
      </w:pPr>
    </w:p>
    <w:p w14:paraId="4CB9497A" w14:textId="7B449865" w:rsidR="00A20BD6" w:rsidRPr="001E7805" w:rsidRDefault="00A20BD6" w:rsidP="00E91D60">
      <w:pPr>
        <w:rPr>
          <w:rFonts w:asciiTheme="minorHAnsi" w:hAnsiTheme="minorHAnsi" w:cstheme="minorHAnsi"/>
          <w:sz w:val="22"/>
          <w:szCs w:val="22"/>
        </w:rPr>
      </w:pPr>
    </w:p>
    <w:p w14:paraId="11975B0C" w14:textId="77777777" w:rsidR="00A20BD6" w:rsidRPr="001E7805" w:rsidRDefault="00A20BD6"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006"/>
        <w:gridCol w:w="5358"/>
      </w:tblGrid>
      <w:tr w:rsidR="00E91D60" w:rsidRPr="001E7805" w14:paraId="5D7CEC6C" w14:textId="77777777" w:rsidTr="00910C75">
        <w:trPr>
          <w:trHeight w:val="470"/>
        </w:trPr>
        <w:tc>
          <w:tcPr>
            <w:tcW w:w="10173" w:type="dxa"/>
            <w:gridSpan w:val="3"/>
            <w:shd w:val="clear" w:color="auto" w:fill="D9D9D9" w:themeFill="background1" w:themeFillShade="D9"/>
          </w:tcPr>
          <w:p w14:paraId="314C76F9" w14:textId="7EBD5D6C" w:rsidR="00E91D60" w:rsidRPr="001E7805"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1E7805">
              <w:rPr>
                <w:rFonts w:asciiTheme="minorHAnsi" w:hAnsiTheme="minorHAnsi" w:cstheme="minorHAnsi"/>
                <w:b/>
                <w:sz w:val="22"/>
                <w:szCs w:val="22"/>
              </w:rPr>
              <w:t xml:space="preserve">Screening Question </w:t>
            </w:r>
            <w:r w:rsidR="00E91D60" w:rsidRPr="001E7805">
              <w:rPr>
                <w:rFonts w:asciiTheme="minorHAnsi" w:hAnsiTheme="minorHAnsi" w:cstheme="minorHAnsi"/>
                <w:b/>
                <w:sz w:val="22"/>
                <w:szCs w:val="22"/>
              </w:rPr>
              <w:t>4</w:t>
            </w:r>
            <w:r w:rsidR="00E91D60" w:rsidRPr="001E7805">
              <w:rPr>
                <w:rFonts w:asciiTheme="minorHAnsi" w:hAnsiTheme="minorHAnsi" w:cstheme="minorHAnsi"/>
                <w:sz w:val="22"/>
                <w:szCs w:val="22"/>
              </w:rPr>
              <w:t xml:space="preserve"> </w:t>
            </w:r>
          </w:p>
        </w:tc>
      </w:tr>
      <w:tr w:rsidR="00910C75" w:rsidRPr="001E7805" w14:paraId="42C29F86" w14:textId="77777777" w:rsidTr="00E318DA">
        <w:trPr>
          <w:trHeight w:val="469"/>
        </w:trPr>
        <w:tc>
          <w:tcPr>
            <w:tcW w:w="10173" w:type="dxa"/>
            <w:gridSpan w:val="3"/>
            <w:shd w:val="clear" w:color="auto" w:fill="E1EFEB"/>
          </w:tcPr>
          <w:p w14:paraId="7D947111" w14:textId="2573EC8C" w:rsidR="00910C75" w:rsidRPr="001E7805" w:rsidRDefault="00910C75" w:rsidP="00910C75">
            <w:pPr>
              <w:autoSpaceDE w:val="0"/>
              <w:autoSpaceDN w:val="0"/>
              <w:adjustRightInd w:val="0"/>
              <w:spacing w:before="120" w:after="120"/>
              <w:rPr>
                <w:rFonts w:asciiTheme="minorHAnsi" w:hAnsiTheme="minorHAnsi" w:cstheme="minorHAnsi"/>
                <w:b/>
                <w:sz w:val="22"/>
                <w:szCs w:val="22"/>
              </w:rPr>
            </w:pPr>
            <w:r w:rsidRPr="001E7805">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1E7805">
              <w:rPr>
                <w:rFonts w:asciiTheme="minorHAnsi" w:hAnsiTheme="minorHAnsi" w:cstheme="minorHAnsi"/>
                <w:sz w:val="22"/>
                <w:szCs w:val="22"/>
              </w:rPr>
              <w:t>opinion</w:t>
            </w:r>
            <w:proofErr w:type="gramEnd"/>
            <w:r w:rsidRPr="001E7805">
              <w:rPr>
                <w:rFonts w:asciiTheme="minorHAnsi" w:hAnsiTheme="minorHAnsi" w:cstheme="minorHAnsi"/>
                <w:sz w:val="22"/>
                <w:szCs w:val="22"/>
              </w:rPr>
              <w:t xml:space="preserve"> or racial group?</w:t>
            </w:r>
          </w:p>
        </w:tc>
      </w:tr>
      <w:tr w:rsidR="00E91D60" w:rsidRPr="001E7805" w14:paraId="6F85B37A" w14:textId="77777777" w:rsidTr="00D5500F">
        <w:tc>
          <w:tcPr>
            <w:tcW w:w="1809" w:type="dxa"/>
            <w:shd w:val="clear" w:color="auto" w:fill="D9D9D9" w:themeFill="background1" w:themeFillShade="D9"/>
            <w:vAlign w:val="center"/>
          </w:tcPr>
          <w:p w14:paraId="1C86CD65"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Good relations category</w:t>
            </w:r>
          </w:p>
        </w:tc>
        <w:tc>
          <w:tcPr>
            <w:tcW w:w="3006" w:type="dxa"/>
            <w:shd w:val="clear" w:color="auto" w:fill="D9D9D9" w:themeFill="background1" w:themeFillShade="D9"/>
            <w:vAlign w:val="center"/>
          </w:tcPr>
          <w:p w14:paraId="7A824D37"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 xml:space="preserve">If </w:t>
            </w:r>
            <w:proofErr w:type="gramStart"/>
            <w:r w:rsidRPr="001E7805">
              <w:rPr>
                <w:rFonts w:asciiTheme="minorHAnsi" w:hAnsiTheme="minorHAnsi" w:cstheme="minorHAnsi"/>
                <w:b/>
                <w:sz w:val="22"/>
                <w:szCs w:val="22"/>
              </w:rPr>
              <w:t>Yes</w:t>
            </w:r>
            <w:proofErr w:type="gramEnd"/>
            <w:r w:rsidRPr="001E7805">
              <w:rPr>
                <w:rFonts w:asciiTheme="minorHAnsi" w:hAnsiTheme="minorHAnsi" w:cstheme="minorHAnsi"/>
                <w:sz w:val="22"/>
                <w:szCs w:val="22"/>
              </w:rPr>
              <w:t>, provide details</w:t>
            </w:r>
          </w:p>
        </w:tc>
        <w:tc>
          <w:tcPr>
            <w:tcW w:w="5358" w:type="dxa"/>
            <w:shd w:val="clear" w:color="auto" w:fill="D9D9D9" w:themeFill="background1" w:themeFillShade="D9"/>
            <w:vAlign w:val="center"/>
          </w:tcPr>
          <w:p w14:paraId="73D939A7" w14:textId="77777777" w:rsidR="00E91D60" w:rsidRPr="001E7805" w:rsidRDefault="00E91D60" w:rsidP="0073123B">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 xml:space="preserve">If </w:t>
            </w:r>
            <w:proofErr w:type="gramStart"/>
            <w:r w:rsidRPr="001E7805">
              <w:rPr>
                <w:rFonts w:asciiTheme="minorHAnsi" w:hAnsiTheme="minorHAnsi" w:cstheme="minorHAnsi"/>
                <w:b/>
                <w:sz w:val="22"/>
                <w:szCs w:val="22"/>
              </w:rPr>
              <w:t>No</w:t>
            </w:r>
            <w:proofErr w:type="gramEnd"/>
            <w:r w:rsidRPr="001E7805">
              <w:rPr>
                <w:rFonts w:asciiTheme="minorHAnsi" w:hAnsiTheme="minorHAnsi" w:cstheme="minorHAnsi"/>
                <w:sz w:val="22"/>
                <w:szCs w:val="22"/>
              </w:rPr>
              <w:t>, provide reasons</w:t>
            </w:r>
          </w:p>
        </w:tc>
      </w:tr>
      <w:tr w:rsidR="00E91D60" w:rsidRPr="001E7805" w14:paraId="59B0C964" w14:textId="77777777" w:rsidTr="00D5500F">
        <w:tc>
          <w:tcPr>
            <w:tcW w:w="1809" w:type="dxa"/>
            <w:shd w:val="clear" w:color="auto" w:fill="F2F2F2" w:themeFill="background1" w:themeFillShade="F2"/>
            <w:vAlign w:val="center"/>
          </w:tcPr>
          <w:p w14:paraId="77433A3D" w14:textId="77777777" w:rsidR="00E91D60" w:rsidRPr="001E7805" w:rsidRDefault="00E91D60" w:rsidP="00DD78E3">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Religious belief</w:t>
            </w:r>
          </w:p>
        </w:tc>
        <w:tc>
          <w:tcPr>
            <w:tcW w:w="3006" w:type="dxa"/>
          </w:tcPr>
          <w:p w14:paraId="691E3E27" w14:textId="77777777" w:rsidR="00E91D60" w:rsidRPr="001E7805" w:rsidRDefault="00E91D60" w:rsidP="00390DDC">
            <w:pPr>
              <w:autoSpaceDE w:val="0"/>
              <w:autoSpaceDN w:val="0"/>
              <w:adjustRightInd w:val="0"/>
              <w:spacing w:before="240" w:after="240"/>
              <w:rPr>
                <w:rFonts w:asciiTheme="minorHAnsi" w:hAnsiTheme="minorHAnsi" w:cstheme="minorHAnsi"/>
                <w:sz w:val="22"/>
                <w:szCs w:val="22"/>
              </w:rPr>
            </w:pPr>
          </w:p>
        </w:tc>
        <w:tc>
          <w:tcPr>
            <w:tcW w:w="5358" w:type="dxa"/>
          </w:tcPr>
          <w:p w14:paraId="48435215" w14:textId="5D7B9E3A" w:rsidR="00E91D60" w:rsidRPr="001E7805" w:rsidRDefault="00D5500F" w:rsidP="005E1F3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the policy is already designed to enhance promotion of good relations in this category. </w:t>
            </w:r>
          </w:p>
        </w:tc>
      </w:tr>
      <w:tr w:rsidR="00E91D60" w:rsidRPr="001E7805" w14:paraId="1F173A4D" w14:textId="77777777" w:rsidTr="00D5500F">
        <w:tc>
          <w:tcPr>
            <w:tcW w:w="1809" w:type="dxa"/>
            <w:shd w:val="clear" w:color="auto" w:fill="F2F2F2" w:themeFill="background1" w:themeFillShade="F2"/>
            <w:vAlign w:val="center"/>
          </w:tcPr>
          <w:p w14:paraId="6E2AF264" w14:textId="77777777" w:rsidR="00E91D60" w:rsidRPr="001E7805" w:rsidRDefault="00E91D60" w:rsidP="00DD78E3">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Political opinion</w:t>
            </w:r>
          </w:p>
        </w:tc>
        <w:tc>
          <w:tcPr>
            <w:tcW w:w="3006" w:type="dxa"/>
          </w:tcPr>
          <w:p w14:paraId="00A1EA35" w14:textId="77777777" w:rsidR="00E91D60" w:rsidRPr="001E7805" w:rsidRDefault="00E91D60" w:rsidP="00390DDC">
            <w:pPr>
              <w:autoSpaceDE w:val="0"/>
              <w:autoSpaceDN w:val="0"/>
              <w:adjustRightInd w:val="0"/>
              <w:spacing w:before="240" w:after="240"/>
              <w:rPr>
                <w:rFonts w:asciiTheme="minorHAnsi" w:hAnsiTheme="minorHAnsi" w:cstheme="minorHAnsi"/>
                <w:sz w:val="22"/>
                <w:szCs w:val="22"/>
              </w:rPr>
            </w:pPr>
          </w:p>
        </w:tc>
        <w:tc>
          <w:tcPr>
            <w:tcW w:w="5358" w:type="dxa"/>
          </w:tcPr>
          <w:p w14:paraId="5EA29ABD" w14:textId="28FC14A9" w:rsidR="00E91D60" w:rsidRPr="001E7805" w:rsidRDefault="00D5500F" w:rsidP="005E1F3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No, as the policy is already designed to enhance promotion of good relations in this category.</w:t>
            </w:r>
          </w:p>
        </w:tc>
      </w:tr>
      <w:tr w:rsidR="00E91D60" w:rsidRPr="001E7805" w14:paraId="732DC21E" w14:textId="77777777" w:rsidTr="00D5500F">
        <w:tc>
          <w:tcPr>
            <w:tcW w:w="1809" w:type="dxa"/>
            <w:shd w:val="clear" w:color="auto" w:fill="F2F2F2" w:themeFill="background1" w:themeFillShade="F2"/>
            <w:vAlign w:val="center"/>
          </w:tcPr>
          <w:p w14:paraId="592461A8" w14:textId="77777777" w:rsidR="00E91D60" w:rsidRPr="001E7805" w:rsidRDefault="00E91D60" w:rsidP="00DD78E3">
            <w:pPr>
              <w:autoSpaceDE w:val="0"/>
              <w:autoSpaceDN w:val="0"/>
              <w:adjustRightInd w:val="0"/>
              <w:spacing w:before="240" w:after="240"/>
              <w:jc w:val="center"/>
              <w:rPr>
                <w:rFonts w:asciiTheme="minorHAnsi" w:hAnsiTheme="minorHAnsi" w:cstheme="minorHAnsi"/>
                <w:sz w:val="22"/>
                <w:szCs w:val="22"/>
              </w:rPr>
            </w:pPr>
            <w:r w:rsidRPr="001E7805">
              <w:rPr>
                <w:rFonts w:asciiTheme="minorHAnsi" w:hAnsiTheme="minorHAnsi" w:cstheme="minorHAnsi"/>
                <w:sz w:val="22"/>
                <w:szCs w:val="22"/>
              </w:rPr>
              <w:t>Racial group</w:t>
            </w:r>
          </w:p>
        </w:tc>
        <w:tc>
          <w:tcPr>
            <w:tcW w:w="3006" w:type="dxa"/>
          </w:tcPr>
          <w:p w14:paraId="63C34105" w14:textId="77777777" w:rsidR="00E91D60" w:rsidRPr="001E7805" w:rsidRDefault="00E91D60" w:rsidP="00390DDC">
            <w:pPr>
              <w:autoSpaceDE w:val="0"/>
              <w:autoSpaceDN w:val="0"/>
              <w:adjustRightInd w:val="0"/>
              <w:spacing w:before="240" w:after="240"/>
              <w:rPr>
                <w:rFonts w:asciiTheme="minorHAnsi" w:hAnsiTheme="minorHAnsi" w:cstheme="minorHAnsi"/>
                <w:sz w:val="22"/>
                <w:szCs w:val="22"/>
              </w:rPr>
            </w:pPr>
          </w:p>
        </w:tc>
        <w:tc>
          <w:tcPr>
            <w:tcW w:w="5358" w:type="dxa"/>
          </w:tcPr>
          <w:p w14:paraId="54A25899" w14:textId="69B14EEA" w:rsidR="00E91D60" w:rsidRPr="001E7805" w:rsidRDefault="00D5500F" w:rsidP="005E1F3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No, as the policy is already designed to enhance promotion of good relations in this category.</w:t>
            </w:r>
          </w:p>
        </w:tc>
      </w:tr>
    </w:tbl>
    <w:p w14:paraId="2331D1A4" w14:textId="77777777" w:rsidR="00910C75" w:rsidRPr="001E7805" w:rsidRDefault="00910C75" w:rsidP="00E91D60">
      <w:pPr>
        <w:rPr>
          <w:rFonts w:asciiTheme="minorHAnsi" w:hAnsiTheme="minorHAnsi" w:cstheme="minorHAnsi"/>
          <w:sz w:val="22"/>
          <w:szCs w:val="22"/>
        </w:rPr>
      </w:pPr>
    </w:p>
    <w:p w14:paraId="7A8D78E2" w14:textId="4AD331FF" w:rsidR="00E91D60" w:rsidRPr="001E7805" w:rsidRDefault="00766EB5" w:rsidP="00E91D60">
      <w:pPr>
        <w:rPr>
          <w:rFonts w:asciiTheme="minorHAnsi" w:hAnsiTheme="minorHAnsi" w:cstheme="minorHAnsi"/>
          <w:b/>
          <w:sz w:val="22"/>
          <w:szCs w:val="22"/>
        </w:rPr>
      </w:pPr>
      <w:r w:rsidRPr="001E7805">
        <w:rPr>
          <w:rFonts w:asciiTheme="minorHAnsi" w:hAnsiTheme="minorHAnsi" w:cstheme="minorHAnsi"/>
          <w:b/>
          <w:sz w:val="22"/>
          <w:szCs w:val="22"/>
        </w:rPr>
        <w:t>Additional C</w:t>
      </w:r>
      <w:r w:rsidR="00E91D60" w:rsidRPr="001E7805">
        <w:rPr>
          <w:rFonts w:asciiTheme="minorHAnsi" w:hAnsiTheme="minorHAnsi" w:cstheme="minorHAnsi"/>
          <w:b/>
          <w:sz w:val="22"/>
          <w:szCs w:val="22"/>
        </w:rPr>
        <w:t>onsiderations</w:t>
      </w:r>
    </w:p>
    <w:p w14:paraId="20635FC1" w14:textId="77777777" w:rsidR="00E91D60" w:rsidRPr="001E7805" w:rsidRDefault="00E91D60" w:rsidP="00E91D60">
      <w:pPr>
        <w:rPr>
          <w:rFonts w:asciiTheme="minorHAnsi" w:hAnsiTheme="minorHAnsi" w:cstheme="minorHAnsi"/>
          <w:sz w:val="22"/>
          <w:szCs w:val="22"/>
        </w:rPr>
      </w:pPr>
    </w:p>
    <w:p w14:paraId="53B144C4" w14:textId="555E0503" w:rsidR="0073123B" w:rsidRPr="001E7805" w:rsidRDefault="00766EB5" w:rsidP="0073123B">
      <w:pPr>
        <w:rPr>
          <w:rFonts w:asciiTheme="minorHAnsi" w:hAnsiTheme="minorHAnsi" w:cstheme="minorHAnsi"/>
          <w:b/>
          <w:sz w:val="22"/>
          <w:szCs w:val="22"/>
        </w:rPr>
      </w:pPr>
      <w:r w:rsidRPr="001E7805">
        <w:rPr>
          <w:rFonts w:asciiTheme="minorHAnsi" w:hAnsiTheme="minorHAnsi" w:cstheme="minorHAnsi"/>
          <w:b/>
          <w:sz w:val="22"/>
          <w:szCs w:val="22"/>
        </w:rPr>
        <w:t>Multiple I</w:t>
      </w:r>
      <w:r w:rsidR="00E91D60" w:rsidRPr="001E7805">
        <w:rPr>
          <w:rFonts w:asciiTheme="minorHAnsi" w:hAnsiTheme="minorHAnsi" w:cstheme="minorHAnsi"/>
          <w:b/>
          <w:sz w:val="22"/>
          <w:szCs w:val="22"/>
        </w:rPr>
        <w:t>dentity</w:t>
      </w:r>
    </w:p>
    <w:p w14:paraId="125CACB8" w14:textId="5CDBDBFB" w:rsidR="00E91D60" w:rsidRPr="001E7805" w:rsidRDefault="00E91D60" w:rsidP="00E91D60">
      <w:pPr>
        <w:autoSpaceDE w:val="0"/>
        <w:autoSpaceDN w:val="0"/>
        <w:adjustRightInd w:val="0"/>
        <w:rPr>
          <w:rFonts w:asciiTheme="minorHAnsi" w:hAnsiTheme="minorHAnsi" w:cstheme="minorHAnsi"/>
          <w:sz w:val="22"/>
          <w:szCs w:val="22"/>
        </w:rPr>
      </w:pPr>
      <w:proofErr w:type="gramStart"/>
      <w:r w:rsidRPr="001E7805">
        <w:rPr>
          <w:rFonts w:asciiTheme="minorHAnsi" w:hAnsiTheme="minorHAnsi" w:cstheme="minorHAnsi"/>
          <w:sz w:val="22"/>
          <w:szCs w:val="22"/>
        </w:rPr>
        <w:t>Generally speaking, people</w:t>
      </w:r>
      <w:proofErr w:type="gramEnd"/>
      <w:r w:rsidRPr="001E7805">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1E7805">
        <w:rPr>
          <w:rFonts w:asciiTheme="minorHAnsi" w:hAnsiTheme="minorHAnsi" w:cstheme="minorHAnsi"/>
          <w:sz w:val="22"/>
          <w:szCs w:val="22"/>
        </w:rPr>
        <w:t xml:space="preserve">   </w:t>
      </w:r>
      <w:r w:rsidRPr="001E7805">
        <w:rPr>
          <w:rFonts w:asciiTheme="minorHAnsi" w:hAnsiTheme="minorHAnsi" w:cstheme="minorHAnsi"/>
          <w:sz w:val="22"/>
          <w:szCs w:val="22"/>
        </w:rPr>
        <w:t>(</w:t>
      </w:r>
      <w:r w:rsidR="00766EB5" w:rsidRPr="001E7805">
        <w:rPr>
          <w:rFonts w:asciiTheme="minorHAnsi" w:hAnsiTheme="minorHAnsi" w:cstheme="minorHAnsi"/>
          <w:sz w:val="22"/>
          <w:szCs w:val="22"/>
        </w:rPr>
        <w:t>For example:</w:t>
      </w:r>
      <w:r w:rsidRPr="001E7805">
        <w:rPr>
          <w:rFonts w:asciiTheme="minorHAnsi" w:hAnsiTheme="minorHAnsi" w:cstheme="minorHAnsi"/>
          <w:sz w:val="22"/>
          <w:szCs w:val="22"/>
        </w:rPr>
        <w:t xml:space="preserve"> disabled minority ethnic people; disabled women; young Protestant men; and young lesbians, gay and bisexual people).</w:t>
      </w:r>
      <w:r w:rsidRPr="001E7805">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1E7805" w14:paraId="1A44A737" w14:textId="77777777" w:rsidTr="00EF3B46">
        <w:tc>
          <w:tcPr>
            <w:tcW w:w="10154" w:type="dxa"/>
            <w:shd w:val="clear" w:color="auto" w:fill="auto"/>
          </w:tcPr>
          <w:p w14:paraId="085AC71E" w14:textId="77777777" w:rsidR="006C36D6" w:rsidRPr="001E7805" w:rsidRDefault="006C36D6" w:rsidP="007A35CC">
            <w:pPr>
              <w:autoSpaceDE w:val="0"/>
              <w:autoSpaceDN w:val="0"/>
              <w:adjustRightInd w:val="0"/>
              <w:rPr>
                <w:rFonts w:asciiTheme="minorHAnsi" w:hAnsiTheme="minorHAnsi" w:cstheme="minorHAnsi"/>
                <w:sz w:val="22"/>
                <w:szCs w:val="22"/>
              </w:rPr>
            </w:pPr>
          </w:p>
          <w:p w14:paraId="4C5CAC23" w14:textId="62BBC411" w:rsidR="0073123B" w:rsidRPr="001E7805" w:rsidRDefault="00D5500F" w:rsidP="007A35CC">
            <w:p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lastRenderedPageBreak/>
              <w:t>N/A</w:t>
            </w:r>
          </w:p>
        </w:tc>
      </w:tr>
    </w:tbl>
    <w:p w14:paraId="75C90523" w14:textId="77777777" w:rsidR="0073123B" w:rsidRPr="001E7805"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1E7805" w:rsidRDefault="00E91D60" w:rsidP="00E91D60">
      <w:p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1E7805" w14:paraId="3BE29D0F" w14:textId="77777777" w:rsidTr="00E7107E">
        <w:trPr>
          <w:trHeight w:val="277"/>
        </w:trPr>
        <w:tc>
          <w:tcPr>
            <w:tcW w:w="10154" w:type="dxa"/>
            <w:shd w:val="clear" w:color="auto" w:fill="auto"/>
          </w:tcPr>
          <w:p w14:paraId="60E13CB4" w14:textId="4691CEEA" w:rsidR="00DD78E3" w:rsidRPr="001E7805" w:rsidRDefault="00D5500F" w:rsidP="007A35CC">
            <w:p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N/A</w:t>
            </w:r>
          </w:p>
        </w:tc>
      </w:tr>
    </w:tbl>
    <w:p w14:paraId="2B251230" w14:textId="77777777" w:rsidR="00625162" w:rsidRPr="001E7805"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1E7805"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1E7805">
        <w:rPr>
          <w:rFonts w:asciiTheme="minorHAnsi" w:hAnsiTheme="minorHAnsi" w:cstheme="minorHAnsi"/>
          <w:b/>
          <w:sz w:val="22"/>
          <w:szCs w:val="22"/>
          <w:u w:val="single"/>
        </w:rPr>
        <w:t>PART 3 - SCREENING DECISION</w:t>
      </w:r>
    </w:p>
    <w:bookmarkEnd w:id="2"/>
    <w:p w14:paraId="0090F725" w14:textId="77777777" w:rsidR="00625162" w:rsidRPr="001E7805"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1E7805" w:rsidRDefault="00E91D60" w:rsidP="00E91D60">
      <w:p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 xml:space="preserve">If the decision is </w:t>
      </w:r>
      <w:r w:rsidRPr="001E7805">
        <w:rPr>
          <w:rFonts w:asciiTheme="minorHAnsi" w:hAnsiTheme="minorHAnsi" w:cstheme="minorHAnsi"/>
          <w:b/>
          <w:bCs/>
          <w:sz w:val="22"/>
          <w:szCs w:val="22"/>
          <w:u w:val="single"/>
        </w:rPr>
        <w:t>not</w:t>
      </w:r>
      <w:r w:rsidRPr="001E7805">
        <w:rPr>
          <w:rFonts w:asciiTheme="minorHAnsi" w:hAnsiTheme="minorHAnsi" w:cstheme="minorHAnsi"/>
          <w:sz w:val="22"/>
          <w:szCs w:val="22"/>
        </w:rPr>
        <w:t xml:space="preserve"> to conduct an </w:t>
      </w:r>
      <w:r w:rsidRPr="001E7805">
        <w:rPr>
          <w:rFonts w:asciiTheme="minorHAnsi" w:hAnsiTheme="minorHAnsi" w:cstheme="minorHAnsi"/>
          <w:b/>
          <w:bCs/>
          <w:sz w:val="22"/>
          <w:szCs w:val="22"/>
        </w:rPr>
        <w:t>equality impact assessment</w:t>
      </w:r>
      <w:r w:rsidRPr="001E7805">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1E7805" w14:paraId="57935D60" w14:textId="77777777" w:rsidTr="00E7107E">
        <w:trPr>
          <w:trHeight w:val="657"/>
        </w:trPr>
        <w:tc>
          <w:tcPr>
            <w:tcW w:w="10207" w:type="dxa"/>
          </w:tcPr>
          <w:p w14:paraId="548042E6" w14:textId="67273D88" w:rsidR="00E91D60" w:rsidRPr="001E7805" w:rsidRDefault="00E7107E"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Only minor</w:t>
            </w:r>
            <w:r w:rsidR="00D5500F" w:rsidRPr="001E7805">
              <w:rPr>
                <w:rFonts w:asciiTheme="minorHAnsi" w:hAnsiTheme="minorHAnsi" w:cstheme="minorHAnsi"/>
                <w:sz w:val="22"/>
                <w:szCs w:val="22"/>
              </w:rPr>
              <w:t xml:space="preserve"> impact identified for any </w:t>
            </w:r>
            <w:proofErr w:type="gramStart"/>
            <w:r w:rsidR="00D5500F" w:rsidRPr="001E7805">
              <w:rPr>
                <w:rFonts w:asciiTheme="minorHAnsi" w:hAnsiTheme="minorHAnsi" w:cstheme="minorHAnsi"/>
                <w:sz w:val="22"/>
                <w:szCs w:val="22"/>
              </w:rPr>
              <w:t>category</w:t>
            </w:r>
            <w:proofErr w:type="gramEnd"/>
            <w:r w:rsidR="00D5500F" w:rsidRPr="001E7805">
              <w:rPr>
                <w:rFonts w:asciiTheme="minorHAnsi" w:hAnsiTheme="minorHAnsi" w:cstheme="minorHAnsi"/>
                <w:sz w:val="22"/>
                <w:szCs w:val="22"/>
              </w:rPr>
              <w:t xml:space="preserve"> </w:t>
            </w:r>
            <w:r>
              <w:rPr>
                <w:rFonts w:asciiTheme="minorHAnsi" w:hAnsiTheme="minorHAnsi" w:cstheme="minorHAnsi"/>
                <w:sz w:val="22"/>
                <w:szCs w:val="22"/>
              </w:rPr>
              <w:t xml:space="preserve">and this is in a positive sense </w:t>
            </w:r>
            <w:r w:rsidR="00D5500F" w:rsidRPr="001E7805">
              <w:rPr>
                <w:rFonts w:asciiTheme="minorHAnsi" w:hAnsiTheme="minorHAnsi" w:cstheme="minorHAnsi"/>
                <w:sz w:val="22"/>
                <w:szCs w:val="22"/>
              </w:rPr>
              <w:t xml:space="preserve">– primarily as the purpose of this policy to promote good relations and equality of opportunity for all categories. </w:t>
            </w:r>
          </w:p>
        </w:tc>
      </w:tr>
    </w:tbl>
    <w:p w14:paraId="21F6FDF0" w14:textId="77777777" w:rsidR="00D5500F" w:rsidRPr="001E7805" w:rsidRDefault="00D5500F" w:rsidP="00E91D60">
      <w:pPr>
        <w:autoSpaceDE w:val="0"/>
        <w:autoSpaceDN w:val="0"/>
        <w:adjustRightInd w:val="0"/>
        <w:rPr>
          <w:rFonts w:asciiTheme="minorHAnsi" w:hAnsiTheme="minorHAnsi" w:cstheme="minorHAnsi"/>
          <w:sz w:val="22"/>
          <w:szCs w:val="22"/>
        </w:rPr>
      </w:pPr>
    </w:p>
    <w:p w14:paraId="728295EE" w14:textId="6E3FD5B9" w:rsidR="00E91D60" w:rsidRPr="001E7805" w:rsidRDefault="00E91D60" w:rsidP="00E91D60">
      <w:p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1E7805">
        <w:rPr>
          <w:rFonts w:asciiTheme="minorHAnsi" w:hAnsiTheme="minorHAnsi" w:cstheme="minorHAnsi"/>
          <w:b/>
          <w:bCs/>
          <w:sz w:val="22"/>
          <w:szCs w:val="22"/>
        </w:rPr>
        <w:t>mitigated</w:t>
      </w:r>
      <w:proofErr w:type="gramEnd"/>
      <w:r w:rsidRPr="001E7805">
        <w:rPr>
          <w:rFonts w:asciiTheme="minorHAnsi" w:hAnsiTheme="minorHAnsi" w:cstheme="minorHAnsi"/>
          <w:b/>
          <w:bCs/>
          <w:sz w:val="22"/>
          <w:szCs w:val="22"/>
        </w:rPr>
        <w:t xml:space="preserve"> or an alternative policy be introduced</w:t>
      </w:r>
      <w:r w:rsidRPr="001E7805">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1E7805" w14:paraId="4FB987BC" w14:textId="77777777" w:rsidTr="00E7107E">
        <w:trPr>
          <w:trHeight w:val="371"/>
        </w:trPr>
        <w:tc>
          <w:tcPr>
            <w:tcW w:w="10207" w:type="dxa"/>
          </w:tcPr>
          <w:p w14:paraId="49F4CF17" w14:textId="214AAF14" w:rsidR="00DD78E3" w:rsidRPr="001E7805" w:rsidRDefault="00D5500F" w:rsidP="00E43D7A">
            <w:p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N/A</w:t>
            </w:r>
          </w:p>
        </w:tc>
      </w:tr>
    </w:tbl>
    <w:p w14:paraId="5D0A7CAA" w14:textId="0451F6B7" w:rsidR="00E91D60" w:rsidRPr="001E7805" w:rsidRDefault="00E91D60" w:rsidP="00E91D60">
      <w:p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 xml:space="preserve">If the decision </w:t>
      </w:r>
      <w:r w:rsidRPr="001E7805">
        <w:rPr>
          <w:rFonts w:asciiTheme="minorHAnsi" w:hAnsiTheme="minorHAnsi" w:cstheme="minorHAnsi"/>
          <w:b/>
          <w:bCs/>
          <w:sz w:val="22"/>
          <w:szCs w:val="22"/>
          <w:u w:val="single"/>
        </w:rPr>
        <w:t>is to</w:t>
      </w:r>
      <w:r w:rsidRPr="001E7805">
        <w:rPr>
          <w:rFonts w:asciiTheme="minorHAnsi" w:hAnsiTheme="minorHAnsi" w:cstheme="minorHAnsi"/>
          <w:sz w:val="22"/>
          <w:szCs w:val="22"/>
        </w:rPr>
        <w:t xml:space="preserve"> subject the policy to an </w:t>
      </w:r>
      <w:r w:rsidRPr="001E7805">
        <w:rPr>
          <w:rFonts w:asciiTheme="minorHAnsi" w:hAnsiTheme="minorHAnsi" w:cstheme="minorHAnsi"/>
          <w:b/>
          <w:bCs/>
          <w:sz w:val="22"/>
          <w:szCs w:val="22"/>
        </w:rPr>
        <w:t>equality impact assessment</w:t>
      </w:r>
      <w:r w:rsidRPr="001E7805">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1E7805" w14:paraId="490539B4" w14:textId="77777777" w:rsidTr="00E7107E">
        <w:trPr>
          <w:trHeight w:val="281"/>
        </w:trPr>
        <w:tc>
          <w:tcPr>
            <w:tcW w:w="10207" w:type="dxa"/>
          </w:tcPr>
          <w:p w14:paraId="7BD22C95" w14:textId="1DF9A65C" w:rsidR="00D5500F" w:rsidRPr="001E7805" w:rsidRDefault="00D5500F" w:rsidP="00E43D7A">
            <w:p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N/</w:t>
            </w:r>
            <w:r w:rsidR="001E7805">
              <w:rPr>
                <w:rFonts w:asciiTheme="minorHAnsi" w:hAnsiTheme="minorHAnsi" w:cstheme="minorHAnsi"/>
                <w:sz w:val="22"/>
                <w:szCs w:val="22"/>
              </w:rPr>
              <w:t>A</w:t>
            </w:r>
          </w:p>
        </w:tc>
      </w:tr>
    </w:tbl>
    <w:p w14:paraId="688385AE" w14:textId="77777777" w:rsidR="00E91D60" w:rsidRPr="001E7805"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1E7805" w:rsidRDefault="00E91D60" w:rsidP="00560A3A">
      <w:pPr>
        <w:jc w:val="both"/>
        <w:rPr>
          <w:rFonts w:asciiTheme="minorHAnsi" w:hAnsiTheme="minorHAnsi" w:cstheme="minorHAnsi"/>
          <w:sz w:val="22"/>
          <w:szCs w:val="22"/>
        </w:rPr>
      </w:pPr>
      <w:r w:rsidRPr="001E7805">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1E7805" w:rsidRDefault="00DC39DA" w:rsidP="00DD78E3">
      <w:pPr>
        <w:rPr>
          <w:rFonts w:asciiTheme="minorHAnsi" w:hAnsiTheme="minorHAnsi" w:cstheme="minorHAnsi"/>
          <w:b/>
          <w:sz w:val="22"/>
          <w:szCs w:val="22"/>
        </w:rPr>
      </w:pPr>
    </w:p>
    <w:p w14:paraId="2B09A952" w14:textId="24C4A6D9" w:rsidR="00E91D60" w:rsidRPr="001E7805" w:rsidRDefault="00E91D60" w:rsidP="00625162">
      <w:pPr>
        <w:rPr>
          <w:rFonts w:asciiTheme="minorHAnsi" w:hAnsiTheme="minorHAnsi" w:cstheme="minorHAnsi"/>
          <w:sz w:val="22"/>
          <w:szCs w:val="22"/>
        </w:rPr>
      </w:pPr>
      <w:r w:rsidRPr="001E7805">
        <w:rPr>
          <w:rFonts w:asciiTheme="minorHAnsi" w:hAnsiTheme="minorHAnsi" w:cstheme="minorHAnsi"/>
          <w:b/>
          <w:sz w:val="22"/>
          <w:szCs w:val="22"/>
        </w:rPr>
        <w:t xml:space="preserve">Mitigation </w:t>
      </w:r>
    </w:p>
    <w:p w14:paraId="2CB184CF" w14:textId="77777777" w:rsidR="00E91D60" w:rsidRPr="001E7805" w:rsidRDefault="00E91D60" w:rsidP="009215F3">
      <w:pPr>
        <w:autoSpaceDE w:val="0"/>
        <w:autoSpaceDN w:val="0"/>
        <w:adjustRightInd w:val="0"/>
        <w:jc w:val="both"/>
        <w:rPr>
          <w:rFonts w:asciiTheme="minorHAnsi" w:hAnsiTheme="minorHAnsi" w:cstheme="minorHAnsi"/>
          <w:sz w:val="22"/>
          <w:szCs w:val="22"/>
        </w:rPr>
      </w:pPr>
      <w:r w:rsidRPr="001E7805">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1E7805" w:rsidRDefault="00E91D60" w:rsidP="009215F3">
      <w:pPr>
        <w:autoSpaceDE w:val="0"/>
        <w:autoSpaceDN w:val="0"/>
        <w:adjustRightInd w:val="0"/>
        <w:jc w:val="both"/>
        <w:rPr>
          <w:rFonts w:asciiTheme="minorHAnsi" w:hAnsiTheme="minorHAnsi" w:cstheme="minorHAnsi"/>
          <w:sz w:val="22"/>
          <w:szCs w:val="22"/>
        </w:rPr>
      </w:pPr>
    </w:p>
    <w:p w14:paraId="1C2F97DD" w14:textId="77777777" w:rsidR="00DD78E3" w:rsidRPr="001E7805" w:rsidRDefault="00E91D60" w:rsidP="009215F3">
      <w:pPr>
        <w:autoSpaceDE w:val="0"/>
        <w:autoSpaceDN w:val="0"/>
        <w:adjustRightInd w:val="0"/>
        <w:jc w:val="both"/>
        <w:rPr>
          <w:rFonts w:asciiTheme="minorHAnsi" w:hAnsiTheme="minorHAnsi" w:cstheme="minorHAnsi"/>
          <w:sz w:val="22"/>
          <w:szCs w:val="22"/>
        </w:rPr>
      </w:pPr>
      <w:r w:rsidRPr="001E7805">
        <w:rPr>
          <w:rFonts w:asciiTheme="minorHAnsi" w:hAnsiTheme="minorHAnsi" w:cstheme="minorHAnsi"/>
          <w:sz w:val="22"/>
          <w:szCs w:val="22"/>
        </w:rPr>
        <w:t xml:space="preserve">Can the policy/decision be amended or </w:t>
      </w:r>
      <w:proofErr w:type="gramStart"/>
      <w:r w:rsidRPr="001E7805">
        <w:rPr>
          <w:rFonts w:asciiTheme="minorHAnsi" w:hAnsiTheme="minorHAnsi" w:cstheme="minorHAnsi"/>
          <w:sz w:val="22"/>
          <w:szCs w:val="22"/>
        </w:rPr>
        <w:t>changed</w:t>
      </w:r>
      <w:proofErr w:type="gramEnd"/>
      <w:r w:rsidRPr="001E7805">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1E7805" w:rsidRDefault="00DD78E3" w:rsidP="009215F3">
      <w:pPr>
        <w:autoSpaceDE w:val="0"/>
        <w:autoSpaceDN w:val="0"/>
        <w:adjustRightInd w:val="0"/>
        <w:jc w:val="both"/>
        <w:rPr>
          <w:rFonts w:asciiTheme="minorHAnsi" w:hAnsiTheme="minorHAnsi" w:cstheme="minorHAnsi"/>
          <w:sz w:val="22"/>
          <w:szCs w:val="22"/>
        </w:rPr>
      </w:pPr>
    </w:p>
    <w:p w14:paraId="35D2B952" w14:textId="77777777" w:rsidR="00766EB5" w:rsidRPr="001E7805" w:rsidRDefault="00E91D60" w:rsidP="00560A3A">
      <w:pPr>
        <w:autoSpaceDE w:val="0"/>
        <w:autoSpaceDN w:val="0"/>
        <w:adjustRightInd w:val="0"/>
        <w:jc w:val="both"/>
        <w:rPr>
          <w:rFonts w:asciiTheme="minorHAnsi" w:hAnsiTheme="minorHAnsi" w:cstheme="minorHAnsi"/>
          <w:sz w:val="22"/>
          <w:szCs w:val="22"/>
        </w:rPr>
      </w:pPr>
      <w:r w:rsidRPr="001E7805">
        <w:rPr>
          <w:rFonts w:asciiTheme="minorHAnsi" w:hAnsiTheme="minorHAnsi" w:cstheme="minorHAnsi"/>
          <w:sz w:val="22"/>
          <w:szCs w:val="22"/>
        </w:rPr>
        <w:t xml:space="preserve">If so, give the </w:t>
      </w:r>
      <w:r w:rsidRPr="001E7805">
        <w:rPr>
          <w:rFonts w:asciiTheme="minorHAnsi" w:hAnsiTheme="minorHAnsi" w:cstheme="minorHAnsi"/>
          <w:b/>
          <w:sz w:val="22"/>
          <w:szCs w:val="22"/>
        </w:rPr>
        <w:t xml:space="preserve">reasons </w:t>
      </w:r>
      <w:r w:rsidRPr="001E7805">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1E7805" w14:paraId="0AAEE818" w14:textId="77777777" w:rsidTr="00E7107E">
        <w:trPr>
          <w:trHeight w:val="223"/>
        </w:trPr>
        <w:tc>
          <w:tcPr>
            <w:tcW w:w="10207" w:type="dxa"/>
          </w:tcPr>
          <w:p w14:paraId="701C59D3" w14:textId="08245781" w:rsidR="00D40EEE" w:rsidRPr="001E7805" w:rsidRDefault="00D5500F" w:rsidP="00E43D7A">
            <w:pPr>
              <w:autoSpaceDE w:val="0"/>
              <w:autoSpaceDN w:val="0"/>
              <w:adjustRightInd w:val="0"/>
              <w:rPr>
                <w:rFonts w:asciiTheme="minorHAnsi" w:hAnsiTheme="minorHAnsi" w:cstheme="minorHAnsi"/>
                <w:sz w:val="22"/>
                <w:szCs w:val="22"/>
              </w:rPr>
            </w:pPr>
            <w:r w:rsidRPr="001E7805">
              <w:rPr>
                <w:rFonts w:asciiTheme="minorHAnsi" w:hAnsiTheme="minorHAnsi" w:cstheme="minorHAnsi"/>
                <w:sz w:val="22"/>
                <w:szCs w:val="22"/>
              </w:rPr>
              <w:t>N/A</w:t>
            </w:r>
          </w:p>
        </w:tc>
      </w:tr>
    </w:tbl>
    <w:p w14:paraId="2DC0A481" w14:textId="77777777" w:rsidR="00910C75" w:rsidRPr="001E7805"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1E7805" w:rsidRDefault="00E91D60" w:rsidP="00E91D60">
      <w:pPr>
        <w:autoSpaceDE w:val="0"/>
        <w:autoSpaceDN w:val="0"/>
        <w:adjustRightInd w:val="0"/>
        <w:jc w:val="both"/>
        <w:rPr>
          <w:rFonts w:asciiTheme="minorHAnsi" w:hAnsiTheme="minorHAnsi" w:cstheme="minorHAnsi"/>
          <w:b/>
          <w:sz w:val="22"/>
          <w:szCs w:val="22"/>
        </w:rPr>
      </w:pPr>
      <w:r w:rsidRPr="001E7805">
        <w:rPr>
          <w:rFonts w:asciiTheme="minorHAnsi" w:hAnsiTheme="minorHAnsi" w:cstheme="minorHAnsi"/>
          <w:b/>
          <w:sz w:val="22"/>
          <w:szCs w:val="22"/>
        </w:rPr>
        <w:t>Timetabl</w:t>
      </w:r>
      <w:r w:rsidR="00DB77BD" w:rsidRPr="001E7805">
        <w:rPr>
          <w:rFonts w:asciiTheme="minorHAnsi" w:hAnsiTheme="minorHAnsi" w:cstheme="minorHAnsi"/>
          <w:b/>
          <w:sz w:val="22"/>
          <w:szCs w:val="22"/>
        </w:rPr>
        <w:t>ing and P</w:t>
      </w:r>
      <w:r w:rsidRPr="001E7805">
        <w:rPr>
          <w:rFonts w:asciiTheme="minorHAnsi" w:hAnsiTheme="minorHAnsi" w:cstheme="minorHAnsi"/>
          <w:b/>
          <w:sz w:val="22"/>
          <w:szCs w:val="22"/>
        </w:rPr>
        <w:t>rioritising</w:t>
      </w:r>
    </w:p>
    <w:p w14:paraId="2420CCC8" w14:textId="77777777" w:rsidR="00E91D60" w:rsidRPr="001E7805" w:rsidRDefault="00E91D60" w:rsidP="009215F3">
      <w:pPr>
        <w:rPr>
          <w:rFonts w:asciiTheme="minorHAnsi" w:hAnsiTheme="minorHAnsi" w:cstheme="minorHAnsi"/>
          <w:sz w:val="22"/>
          <w:szCs w:val="22"/>
        </w:rPr>
      </w:pPr>
      <w:r w:rsidRPr="001E7805">
        <w:rPr>
          <w:rFonts w:asciiTheme="minorHAnsi" w:hAnsiTheme="minorHAnsi" w:cstheme="minorHAnsi"/>
          <w:sz w:val="22"/>
          <w:szCs w:val="22"/>
        </w:rPr>
        <w:t>Factors to be considered in timetabling and prioritising policies for equality impact assessment.</w:t>
      </w:r>
    </w:p>
    <w:p w14:paraId="195CE4D5" w14:textId="77777777" w:rsidR="00E91D60" w:rsidRPr="001E7805" w:rsidRDefault="00E91D60" w:rsidP="009215F3">
      <w:pPr>
        <w:jc w:val="both"/>
        <w:rPr>
          <w:rFonts w:asciiTheme="minorHAnsi" w:hAnsiTheme="minorHAnsi" w:cstheme="minorHAnsi"/>
          <w:sz w:val="22"/>
          <w:szCs w:val="22"/>
        </w:rPr>
      </w:pPr>
    </w:p>
    <w:p w14:paraId="1BC3807E" w14:textId="77777777" w:rsidR="00E91D60" w:rsidRPr="001E7805" w:rsidRDefault="00E91D60" w:rsidP="009215F3">
      <w:pPr>
        <w:jc w:val="both"/>
        <w:rPr>
          <w:rFonts w:asciiTheme="minorHAnsi" w:hAnsiTheme="minorHAnsi" w:cstheme="minorHAnsi"/>
          <w:sz w:val="22"/>
          <w:szCs w:val="22"/>
        </w:rPr>
      </w:pPr>
      <w:r w:rsidRPr="001E7805">
        <w:rPr>
          <w:rFonts w:asciiTheme="minorHAnsi" w:hAnsiTheme="minorHAnsi" w:cstheme="minorHAnsi"/>
          <w:sz w:val="22"/>
          <w:szCs w:val="22"/>
        </w:rPr>
        <w:t xml:space="preserve">If the policy has been </w:t>
      </w:r>
      <w:r w:rsidRPr="001E7805">
        <w:rPr>
          <w:rFonts w:asciiTheme="minorHAnsi" w:hAnsiTheme="minorHAnsi" w:cstheme="minorHAnsi"/>
          <w:b/>
          <w:sz w:val="22"/>
          <w:szCs w:val="22"/>
        </w:rPr>
        <w:t>‘</w:t>
      </w:r>
      <w:r w:rsidRPr="001E7805">
        <w:rPr>
          <w:rFonts w:asciiTheme="minorHAnsi" w:hAnsiTheme="minorHAnsi" w:cstheme="minorHAnsi"/>
          <w:b/>
          <w:sz w:val="22"/>
          <w:szCs w:val="22"/>
          <w:u w:val="single"/>
        </w:rPr>
        <w:t>screened in</w:t>
      </w:r>
      <w:r w:rsidRPr="001E7805">
        <w:rPr>
          <w:rFonts w:asciiTheme="minorHAnsi" w:hAnsiTheme="minorHAnsi" w:cstheme="minorHAnsi"/>
          <w:b/>
          <w:sz w:val="22"/>
          <w:szCs w:val="22"/>
        </w:rPr>
        <w:t xml:space="preserve">’ </w:t>
      </w:r>
      <w:r w:rsidRPr="001E7805">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1E7805" w:rsidRDefault="00E91D60" w:rsidP="009215F3">
      <w:pPr>
        <w:jc w:val="both"/>
        <w:rPr>
          <w:rFonts w:asciiTheme="minorHAnsi" w:hAnsiTheme="minorHAnsi" w:cstheme="minorHAnsi"/>
          <w:sz w:val="22"/>
          <w:szCs w:val="22"/>
        </w:rPr>
      </w:pPr>
    </w:p>
    <w:p w14:paraId="4C89B1EC" w14:textId="77777777" w:rsidR="00E91D60" w:rsidRPr="001E7805" w:rsidRDefault="00E91D60" w:rsidP="009215F3">
      <w:pPr>
        <w:pStyle w:val="BodyTextIndent2"/>
        <w:ind w:left="0" w:firstLine="0"/>
        <w:jc w:val="both"/>
        <w:rPr>
          <w:rFonts w:asciiTheme="minorHAnsi" w:hAnsiTheme="minorHAnsi" w:cstheme="minorHAnsi"/>
          <w:sz w:val="22"/>
          <w:szCs w:val="22"/>
        </w:rPr>
      </w:pPr>
      <w:r w:rsidRPr="001E7805">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1E7805" w:rsidRDefault="00E91D60" w:rsidP="00E91D60">
      <w:pPr>
        <w:numPr>
          <w:ilvl w:val="12"/>
          <w:numId w:val="0"/>
        </w:numPr>
        <w:ind w:left="720"/>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1E7805" w14:paraId="5FC2CBBE" w14:textId="77777777" w:rsidTr="00E318DA">
        <w:trPr>
          <w:trHeight w:val="543"/>
        </w:trPr>
        <w:tc>
          <w:tcPr>
            <w:tcW w:w="7372" w:type="dxa"/>
            <w:shd w:val="clear" w:color="auto" w:fill="E1EFEB"/>
            <w:vAlign w:val="center"/>
          </w:tcPr>
          <w:p w14:paraId="75544DA5" w14:textId="77777777" w:rsidR="00E91D60" w:rsidRPr="001E7805" w:rsidRDefault="00DD78E3" w:rsidP="00DB77BD">
            <w:pPr>
              <w:numPr>
                <w:ilvl w:val="12"/>
                <w:numId w:val="0"/>
              </w:numPr>
              <w:spacing w:before="120" w:after="120"/>
              <w:rPr>
                <w:rFonts w:asciiTheme="minorHAnsi" w:hAnsiTheme="minorHAnsi" w:cstheme="minorHAnsi"/>
                <w:b/>
                <w:sz w:val="22"/>
                <w:szCs w:val="22"/>
              </w:rPr>
            </w:pPr>
            <w:r w:rsidRPr="001E7805">
              <w:rPr>
                <w:rFonts w:asciiTheme="minorHAnsi" w:hAnsiTheme="minorHAnsi" w:cstheme="minorHAnsi"/>
                <w:b/>
                <w:sz w:val="22"/>
                <w:szCs w:val="22"/>
              </w:rPr>
              <w:t>Priority C</w:t>
            </w:r>
            <w:r w:rsidR="00E91D60" w:rsidRPr="001E7805">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1E7805" w:rsidRDefault="00E91D60" w:rsidP="00DB77BD">
            <w:pPr>
              <w:numPr>
                <w:ilvl w:val="12"/>
                <w:numId w:val="0"/>
              </w:numPr>
              <w:spacing w:before="120" w:after="120"/>
              <w:jc w:val="center"/>
              <w:rPr>
                <w:rFonts w:asciiTheme="minorHAnsi" w:hAnsiTheme="minorHAnsi" w:cstheme="minorHAnsi"/>
                <w:b/>
                <w:sz w:val="22"/>
                <w:szCs w:val="22"/>
              </w:rPr>
            </w:pPr>
            <w:r w:rsidRPr="001E7805">
              <w:rPr>
                <w:rFonts w:asciiTheme="minorHAnsi" w:hAnsiTheme="minorHAnsi" w:cstheme="minorHAnsi"/>
                <w:b/>
                <w:sz w:val="22"/>
                <w:szCs w:val="22"/>
              </w:rPr>
              <w:t>Rating (1-3)</w:t>
            </w:r>
          </w:p>
        </w:tc>
      </w:tr>
      <w:tr w:rsidR="00D62F3E" w:rsidRPr="001E7805" w14:paraId="1DABD023" w14:textId="77777777" w:rsidTr="00EF3B46">
        <w:trPr>
          <w:trHeight w:val="330"/>
        </w:trPr>
        <w:tc>
          <w:tcPr>
            <w:tcW w:w="7372" w:type="dxa"/>
            <w:vAlign w:val="center"/>
          </w:tcPr>
          <w:p w14:paraId="4F0F1E60" w14:textId="77777777" w:rsidR="00D62F3E" w:rsidRPr="001E7805" w:rsidRDefault="00D62F3E" w:rsidP="00DB77BD">
            <w:pPr>
              <w:numPr>
                <w:ilvl w:val="12"/>
                <w:numId w:val="0"/>
              </w:numPr>
              <w:spacing w:before="120" w:after="120"/>
              <w:rPr>
                <w:rFonts w:asciiTheme="minorHAnsi" w:hAnsiTheme="minorHAnsi" w:cstheme="minorHAnsi"/>
                <w:sz w:val="22"/>
                <w:szCs w:val="22"/>
              </w:rPr>
            </w:pPr>
            <w:r w:rsidRPr="001E7805">
              <w:rPr>
                <w:rFonts w:asciiTheme="minorHAnsi" w:hAnsiTheme="minorHAnsi" w:cstheme="minorHAnsi"/>
                <w:sz w:val="22"/>
                <w:szCs w:val="22"/>
              </w:rPr>
              <w:lastRenderedPageBreak/>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1E7805" w:rsidRDefault="006C7F84" w:rsidP="00D62F3E">
                <w:pPr>
                  <w:numPr>
                    <w:ilvl w:val="12"/>
                    <w:numId w:val="0"/>
                  </w:numPr>
                  <w:rPr>
                    <w:rFonts w:asciiTheme="minorHAnsi" w:hAnsiTheme="minorHAnsi" w:cstheme="minorHAnsi"/>
                    <w:sz w:val="22"/>
                    <w:szCs w:val="22"/>
                  </w:rPr>
                </w:pPr>
                <w:r w:rsidRPr="001E7805">
                  <w:rPr>
                    <w:rStyle w:val="PlaceholderText"/>
                    <w:rFonts w:asciiTheme="minorHAnsi" w:hAnsiTheme="minorHAnsi" w:cstheme="minorHAnsi"/>
                    <w:sz w:val="22"/>
                    <w:szCs w:val="22"/>
                  </w:rPr>
                  <w:t>Choose an item.</w:t>
                </w:r>
              </w:p>
            </w:tc>
          </w:sdtContent>
        </w:sdt>
      </w:tr>
      <w:tr w:rsidR="00D62F3E" w:rsidRPr="001E7805" w14:paraId="1B596FFB" w14:textId="77777777" w:rsidTr="00EF3B46">
        <w:trPr>
          <w:trHeight w:val="424"/>
        </w:trPr>
        <w:tc>
          <w:tcPr>
            <w:tcW w:w="7372" w:type="dxa"/>
            <w:vAlign w:val="center"/>
          </w:tcPr>
          <w:p w14:paraId="635C8EC7" w14:textId="77777777" w:rsidR="00D62F3E" w:rsidRPr="001E7805" w:rsidRDefault="00D62F3E" w:rsidP="00DB77BD">
            <w:pPr>
              <w:numPr>
                <w:ilvl w:val="12"/>
                <w:numId w:val="0"/>
              </w:numPr>
              <w:spacing w:before="120" w:after="120"/>
              <w:rPr>
                <w:rFonts w:asciiTheme="minorHAnsi" w:hAnsiTheme="minorHAnsi" w:cstheme="minorHAnsi"/>
                <w:sz w:val="22"/>
                <w:szCs w:val="22"/>
              </w:rPr>
            </w:pPr>
            <w:r w:rsidRPr="001E7805">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1E7805" w:rsidRDefault="006C7F84" w:rsidP="009E4649">
                <w:pPr>
                  <w:numPr>
                    <w:ilvl w:val="12"/>
                    <w:numId w:val="0"/>
                  </w:numPr>
                  <w:rPr>
                    <w:rFonts w:asciiTheme="minorHAnsi" w:hAnsiTheme="minorHAnsi" w:cstheme="minorHAnsi"/>
                    <w:sz w:val="22"/>
                    <w:szCs w:val="22"/>
                    <w:highlight w:val="yellow"/>
                  </w:rPr>
                </w:pPr>
                <w:r w:rsidRPr="001E7805">
                  <w:rPr>
                    <w:rStyle w:val="PlaceholderText"/>
                    <w:rFonts w:asciiTheme="minorHAnsi" w:hAnsiTheme="minorHAnsi" w:cstheme="minorHAnsi"/>
                    <w:sz w:val="22"/>
                    <w:szCs w:val="22"/>
                  </w:rPr>
                  <w:t>Choose an item.</w:t>
                </w:r>
              </w:p>
            </w:tc>
          </w:sdtContent>
        </w:sdt>
      </w:tr>
      <w:tr w:rsidR="00D62F3E" w:rsidRPr="001E7805" w14:paraId="294CCA8B" w14:textId="77777777" w:rsidTr="00EF3B46">
        <w:trPr>
          <w:trHeight w:val="473"/>
        </w:trPr>
        <w:tc>
          <w:tcPr>
            <w:tcW w:w="7372" w:type="dxa"/>
            <w:vAlign w:val="center"/>
          </w:tcPr>
          <w:p w14:paraId="5129B0B2" w14:textId="77777777" w:rsidR="00D62F3E" w:rsidRPr="001E7805" w:rsidRDefault="00D62F3E" w:rsidP="00DB77BD">
            <w:pPr>
              <w:numPr>
                <w:ilvl w:val="12"/>
                <w:numId w:val="0"/>
              </w:numPr>
              <w:spacing w:before="120" w:after="120"/>
              <w:rPr>
                <w:rFonts w:asciiTheme="minorHAnsi" w:hAnsiTheme="minorHAnsi" w:cstheme="minorHAnsi"/>
                <w:sz w:val="22"/>
                <w:szCs w:val="22"/>
              </w:rPr>
            </w:pPr>
            <w:r w:rsidRPr="001E7805">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1E7805" w:rsidRDefault="006C7F84" w:rsidP="009E4649">
                <w:pPr>
                  <w:numPr>
                    <w:ilvl w:val="12"/>
                    <w:numId w:val="0"/>
                  </w:numPr>
                  <w:rPr>
                    <w:rFonts w:asciiTheme="minorHAnsi" w:hAnsiTheme="minorHAnsi" w:cstheme="minorHAnsi"/>
                    <w:sz w:val="22"/>
                    <w:szCs w:val="22"/>
                  </w:rPr>
                </w:pPr>
                <w:r w:rsidRPr="001E7805">
                  <w:rPr>
                    <w:rStyle w:val="PlaceholderText"/>
                    <w:rFonts w:asciiTheme="minorHAnsi" w:hAnsiTheme="minorHAnsi" w:cstheme="minorHAnsi"/>
                    <w:sz w:val="22"/>
                    <w:szCs w:val="22"/>
                  </w:rPr>
                  <w:t>Choose an item.</w:t>
                </w:r>
              </w:p>
            </w:tc>
          </w:sdtContent>
        </w:sdt>
      </w:tr>
      <w:tr w:rsidR="00D62F3E" w:rsidRPr="001E7805" w14:paraId="70780E2F" w14:textId="77777777" w:rsidTr="00EF3B46">
        <w:trPr>
          <w:trHeight w:val="544"/>
        </w:trPr>
        <w:tc>
          <w:tcPr>
            <w:tcW w:w="7372" w:type="dxa"/>
            <w:vAlign w:val="center"/>
          </w:tcPr>
          <w:p w14:paraId="0202F930" w14:textId="77777777" w:rsidR="00D62F3E" w:rsidRPr="001E7805" w:rsidRDefault="00D62F3E" w:rsidP="00DB77BD">
            <w:pPr>
              <w:numPr>
                <w:ilvl w:val="12"/>
                <w:numId w:val="0"/>
              </w:numPr>
              <w:spacing w:before="120" w:after="120"/>
              <w:rPr>
                <w:rFonts w:asciiTheme="minorHAnsi" w:hAnsiTheme="minorHAnsi" w:cstheme="minorHAnsi"/>
                <w:sz w:val="22"/>
                <w:szCs w:val="22"/>
              </w:rPr>
            </w:pPr>
            <w:r w:rsidRPr="001E7805">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1E7805" w:rsidRDefault="006C7F84" w:rsidP="009E4649">
                <w:pPr>
                  <w:numPr>
                    <w:ilvl w:val="12"/>
                    <w:numId w:val="0"/>
                  </w:numPr>
                  <w:rPr>
                    <w:rFonts w:asciiTheme="minorHAnsi" w:hAnsiTheme="minorHAnsi" w:cstheme="minorHAnsi"/>
                    <w:sz w:val="22"/>
                    <w:szCs w:val="22"/>
                  </w:rPr>
                </w:pPr>
                <w:r w:rsidRPr="001E7805">
                  <w:rPr>
                    <w:rStyle w:val="PlaceholderText"/>
                    <w:rFonts w:asciiTheme="minorHAnsi" w:hAnsiTheme="minorHAnsi" w:cstheme="minorHAnsi"/>
                    <w:sz w:val="22"/>
                    <w:szCs w:val="22"/>
                  </w:rPr>
                  <w:t>Choose an item.</w:t>
                </w:r>
              </w:p>
            </w:tc>
          </w:sdtContent>
        </w:sdt>
      </w:tr>
    </w:tbl>
    <w:p w14:paraId="48C505A1" w14:textId="77777777" w:rsidR="00E91D60" w:rsidRPr="001E7805" w:rsidRDefault="00E91D60" w:rsidP="00E91D60">
      <w:pPr>
        <w:pStyle w:val="BodyTextIndent2"/>
        <w:ind w:left="0"/>
        <w:rPr>
          <w:rFonts w:asciiTheme="minorHAnsi" w:hAnsiTheme="minorHAnsi" w:cstheme="minorHAnsi"/>
          <w:b/>
          <w:sz w:val="22"/>
          <w:szCs w:val="22"/>
        </w:rPr>
      </w:pPr>
    </w:p>
    <w:p w14:paraId="4975C256" w14:textId="77777777" w:rsidR="0073123B" w:rsidRPr="00E7107E" w:rsidRDefault="00E91D60" w:rsidP="00560A3A">
      <w:pPr>
        <w:pStyle w:val="BodyTextIndent2"/>
        <w:ind w:left="0" w:firstLine="0"/>
        <w:rPr>
          <w:rFonts w:asciiTheme="minorHAnsi" w:hAnsiTheme="minorHAnsi" w:cstheme="minorHAnsi"/>
          <w:sz w:val="20"/>
        </w:rPr>
      </w:pPr>
      <w:r w:rsidRPr="00E7107E">
        <w:rPr>
          <w:rFonts w:asciiTheme="minorHAnsi" w:hAnsiTheme="minorHAnsi" w:cstheme="minorHAnsi"/>
          <w:sz w:val="20"/>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7107E" w:rsidRDefault="00910C75" w:rsidP="00E91D60">
      <w:pPr>
        <w:pStyle w:val="BodyTextIndent2"/>
        <w:ind w:left="0" w:firstLine="0"/>
        <w:rPr>
          <w:rFonts w:asciiTheme="minorHAnsi" w:hAnsiTheme="minorHAnsi" w:cstheme="minorHAnsi"/>
          <w:sz w:val="20"/>
        </w:rPr>
      </w:pPr>
    </w:p>
    <w:p w14:paraId="211892F3" w14:textId="0597F833" w:rsidR="00E91D60" w:rsidRPr="00E7107E" w:rsidRDefault="00E91D60" w:rsidP="00E91D60">
      <w:pPr>
        <w:pStyle w:val="BodyTextIndent2"/>
        <w:ind w:left="0" w:firstLine="0"/>
        <w:rPr>
          <w:rFonts w:asciiTheme="minorHAnsi" w:hAnsiTheme="minorHAnsi" w:cstheme="minorHAnsi"/>
          <w:sz w:val="20"/>
        </w:rPr>
      </w:pPr>
      <w:r w:rsidRPr="00E7107E">
        <w:rPr>
          <w:rFonts w:asciiTheme="minorHAnsi" w:hAnsiTheme="minorHAnsi" w:cstheme="minorHAnsi"/>
          <w:sz w:val="20"/>
        </w:rPr>
        <w:t>Is the policy affected by timetables established by other relevant public authorities?</w:t>
      </w:r>
    </w:p>
    <w:p w14:paraId="576925FF" w14:textId="05002E67" w:rsidR="00DB77BD" w:rsidRPr="00E7107E" w:rsidRDefault="00E91D60" w:rsidP="00A64A1B">
      <w:pPr>
        <w:pStyle w:val="BodyTextIndent2"/>
        <w:ind w:left="0" w:firstLine="0"/>
        <w:rPr>
          <w:rFonts w:asciiTheme="minorHAnsi" w:hAnsiTheme="minorHAnsi" w:cstheme="minorHAnsi"/>
          <w:color w:val="FF0000"/>
          <w:sz w:val="20"/>
        </w:rPr>
      </w:pPr>
      <w:r w:rsidRPr="00E7107E">
        <w:rPr>
          <w:rFonts w:asciiTheme="minorHAnsi" w:hAnsiTheme="minorHAnsi" w:cstheme="minorHAnsi"/>
          <w:sz w:val="20"/>
        </w:rPr>
        <w:t>If yes, please provide details</w:t>
      </w:r>
      <w:r w:rsidR="0073123B" w:rsidRPr="00E7107E">
        <w:rPr>
          <w:rFonts w:asciiTheme="minorHAnsi" w:hAnsiTheme="minorHAnsi" w:cstheme="minorHAnsi"/>
          <w:sz w:val="20"/>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1E7805" w14:paraId="25556DA6" w14:textId="77777777" w:rsidTr="00EF3B46">
        <w:tc>
          <w:tcPr>
            <w:tcW w:w="10154" w:type="dxa"/>
            <w:shd w:val="clear" w:color="auto" w:fill="auto"/>
          </w:tcPr>
          <w:p w14:paraId="0C39ED68" w14:textId="59A7C1F8" w:rsidR="00DB77BD" w:rsidRPr="001E7805" w:rsidRDefault="00D5500F" w:rsidP="00FF7169">
            <w:pPr>
              <w:autoSpaceDE w:val="0"/>
              <w:autoSpaceDN w:val="0"/>
              <w:adjustRightInd w:val="0"/>
              <w:rPr>
                <w:rFonts w:asciiTheme="minorHAnsi" w:hAnsiTheme="minorHAnsi" w:cstheme="minorHAnsi"/>
                <w:bCs/>
                <w:sz w:val="22"/>
                <w:szCs w:val="22"/>
              </w:rPr>
            </w:pPr>
            <w:r w:rsidRPr="001E7805">
              <w:rPr>
                <w:rFonts w:asciiTheme="minorHAnsi" w:hAnsiTheme="minorHAnsi" w:cstheme="minorHAnsi"/>
                <w:bCs/>
                <w:sz w:val="22"/>
                <w:szCs w:val="22"/>
              </w:rPr>
              <w:t>N/A</w:t>
            </w:r>
          </w:p>
        </w:tc>
      </w:tr>
    </w:tbl>
    <w:p w14:paraId="1AF14C3D" w14:textId="77777777" w:rsidR="007856CF" w:rsidRPr="001E7805" w:rsidRDefault="007856CF" w:rsidP="00E91D60">
      <w:pPr>
        <w:autoSpaceDE w:val="0"/>
        <w:autoSpaceDN w:val="0"/>
        <w:adjustRightInd w:val="0"/>
        <w:rPr>
          <w:rFonts w:asciiTheme="minorHAnsi" w:hAnsiTheme="minorHAnsi" w:cstheme="minorHAnsi"/>
          <w:b/>
          <w:sz w:val="22"/>
          <w:szCs w:val="22"/>
        </w:rPr>
      </w:pPr>
    </w:p>
    <w:p w14:paraId="699B5851" w14:textId="365A9C65" w:rsidR="00E91D60" w:rsidRPr="00E7107E" w:rsidRDefault="00625162" w:rsidP="00E91D60">
      <w:pPr>
        <w:autoSpaceDE w:val="0"/>
        <w:autoSpaceDN w:val="0"/>
        <w:adjustRightInd w:val="0"/>
        <w:rPr>
          <w:rFonts w:asciiTheme="minorHAnsi" w:hAnsiTheme="minorHAnsi" w:cstheme="minorHAnsi"/>
          <w:b/>
          <w:sz w:val="20"/>
          <w:u w:val="single"/>
        </w:rPr>
      </w:pPr>
      <w:bookmarkStart w:id="3" w:name="Part4"/>
      <w:r w:rsidRPr="00E7107E">
        <w:rPr>
          <w:rFonts w:asciiTheme="minorHAnsi" w:hAnsiTheme="minorHAnsi" w:cstheme="minorHAnsi"/>
          <w:b/>
          <w:sz w:val="20"/>
          <w:u w:val="single"/>
        </w:rPr>
        <w:t>PART 4 - MONITORING</w:t>
      </w:r>
    </w:p>
    <w:bookmarkEnd w:id="3"/>
    <w:p w14:paraId="079806E0" w14:textId="77777777" w:rsidR="00E91D60" w:rsidRPr="00E7107E" w:rsidRDefault="00E91D60" w:rsidP="00E91D60">
      <w:pPr>
        <w:autoSpaceDE w:val="0"/>
        <w:autoSpaceDN w:val="0"/>
        <w:adjustRightInd w:val="0"/>
        <w:rPr>
          <w:rFonts w:asciiTheme="minorHAnsi" w:hAnsiTheme="minorHAnsi" w:cstheme="minorHAnsi"/>
          <w:b/>
          <w:sz w:val="20"/>
        </w:rPr>
      </w:pPr>
    </w:p>
    <w:p w14:paraId="6E4C84FB" w14:textId="77777777" w:rsidR="00E91D60" w:rsidRPr="00E7107E" w:rsidRDefault="00E91D60" w:rsidP="00E91D60">
      <w:pPr>
        <w:autoSpaceDE w:val="0"/>
        <w:autoSpaceDN w:val="0"/>
        <w:adjustRightInd w:val="0"/>
        <w:rPr>
          <w:rFonts w:asciiTheme="minorHAnsi" w:hAnsiTheme="minorHAnsi" w:cstheme="minorHAnsi"/>
          <w:sz w:val="20"/>
        </w:rPr>
      </w:pPr>
      <w:r w:rsidRPr="00E7107E">
        <w:rPr>
          <w:rFonts w:asciiTheme="minorHAnsi" w:hAnsiTheme="minorHAnsi" w:cstheme="minorHAnsi"/>
          <w:sz w:val="20"/>
        </w:rPr>
        <w:t xml:space="preserve">Public authorities should consider the guidance contained in the Commission’s Monitoring Guidance for Use by Public Authorities (July 2007). </w:t>
      </w:r>
    </w:p>
    <w:p w14:paraId="08968793" w14:textId="77777777" w:rsidR="00E91D60" w:rsidRPr="00E7107E" w:rsidRDefault="00E91D60" w:rsidP="00E91D60">
      <w:pPr>
        <w:autoSpaceDE w:val="0"/>
        <w:autoSpaceDN w:val="0"/>
        <w:adjustRightInd w:val="0"/>
        <w:rPr>
          <w:rFonts w:asciiTheme="minorHAnsi" w:hAnsiTheme="minorHAnsi" w:cstheme="minorHAnsi"/>
          <w:sz w:val="20"/>
        </w:rPr>
      </w:pPr>
    </w:p>
    <w:p w14:paraId="11DBC595" w14:textId="77777777" w:rsidR="00E91D60" w:rsidRPr="00E7107E" w:rsidRDefault="00E91D60" w:rsidP="00E91D60">
      <w:pPr>
        <w:autoSpaceDE w:val="0"/>
        <w:autoSpaceDN w:val="0"/>
        <w:adjustRightInd w:val="0"/>
        <w:rPr>
          <w:rFonts w:asciiTheme="minorHAnsi" w:hAnsiTheme="minorHAnsi" w:cstheme="minorHAnsi"/>
          <w:sz w:val="20"/>
        </w:rPr>
      </w:pPr>
      <w:r w:rsidRPr="00E7107E">
        <w:rPr>
          <w:rFonts w:asciiTheme="minorHAnsi" w:hAnsiTheme="minorHAnsi" w:cstheme="minorHAnsi"/>
          <w:sz w:val="20"/>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7107E" w:rsidRDefault="00E91D60" w:rsidP="00E91D60">
      <w:pPr>
        <w:autoSpaceDE w:val="0"/>
        <w:autoSpaceDN w:val="0"/>
        <w:adjustRightInd w:val="0"/>
        <w:rPr>
          <w:rFonts w:asciiTheme="minorHAnsi" w:hAnsiTheme="minorHAnsi" w:cstheme="minorHAnsi"/>
          <w:sz w:val="20"/>
        </w:rPr>
      </w:pPr>
    </w:p>
    <w:p w14:paraId="6B3F5FF8" w14:textId="77777777" w:rsidR="00E91D60" w:rsidRPr="00E7107E" w:rsidRDefault="00E91D60" w:rsidP="00FD2056">
      <w:pPr>
        <w:autoSpaceDE w:val="0"/>
        <w:autoSpaceDN w:val="0"/>
        <w:adjustRightInd w:val="0"/>
        <w:rPr>
          <w:rFonts w:asciiTheme="minorHAnsi" w:hAnsiTheme="minorHAnsi" w:cstheme="minorHAnsi"/>
          <w:sz w:val="20"/>
        </w:rPr>
      </w:pPr>
      <w:r w:rsidRPr="00E7107E">
        <w:rPr>
          <w:rFonts w:asciiTheme="minorHAnsi" w:hAnsiTheme="minorHAnsi" w:cstheme="minorHAnsi"/>
          <w:sz w:val="20"/>
        </w:rPr>
        <w:t>Effective monitoring will help the public authority identify any future adverse impact arising from the policy which may lead the public authority to conduct an equality impact assessment, as well as help with future planning and policy development.</w:t>
      </w:r>
    </w:p>
    <w:p w14:paraId="4B7B04EA" w14:textId="77777777" w:rsidR="00E91D60" w:rsidRPr="001E7805"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1E7805" w:rsidRDefault="00625162" w:rsidP="00DB77BD">
      <w:pPr>
        <w:pStyle w:val="BodyTextIndent2"/>
        <w:ind w:left="0" w:firstLine="0"/>
        <w:rPr>
          <w:rFonts w:asciiTheme="minorHAnsi" w:hAnsiTheme="minorHAnsi" w:cstheme="minorHAnsi"/>
          <w:b/>
          <w:sz w:val="22"/>
          <w:szCs w:val="22"/>
          <w:u w:val="single"/>
        </w:rPr>
      </w:pPr>
      <w:bookmarkStart w:id="4" w:name="Part5"/>
      <w:r w:rsidRPr="001E7805">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574"/>
        <w:gridCol w:w="2380"/>
        <w:gridCol w:w="1702"/>
      </w:tblGrid>
      <w:tr w:rsidR="00560A3A" w:rsidRPr="001E7805" w14:paraId="4CCCE601" w14:textId="77777777" w:rsidTr="00D5500F">
        <w:trPr>
          <w:trHeight w:val="278"/>
        </w:trPr>
        <w:tc>
          <w:tcPr>
            <w:tcW w:w="2517" w:type="dxa"/>
            <w:shd w:val="clear" w:color="auto" w:fill="BFBFBF"/>
          </w:tcPr>
          <w:bookmarkEnd w:id="4"/>
          <w:p w14:paraId="28A50A79" w14:textId="77777777" w:rsidR="00560A3A" w:rsidRPr="001E7805" w:rsidRDefault="00560A3A" w:rsidP="00390DDC">
            <w:pPr>
              <w:spacing w:before="120" w:after="120"/>
              <w:rPr>
                <w:rFonts w:asciiTheme="minorHAnsi" w:hAnsiTheme="minorHAnsi" w:cstheme="minorHAnsi"/>
                <w:b/>
                <w:sz w:val="22"/>
                <w:szCs w:val="22"/>
              </w:rPr>
            </w:pPr>
            <w:r w:rsidRPr="001E7805">
              <w:rPr>
                <w:rFonts w:asciiTheme="minorHAnsi" w:hAnsiTheme="minorHAnsi" w:cstheme="minorHAnsi"/>
                <w:b/>
                <w:sz w:val="22"/>
                <w:szCs w:val="22"/>
              </w:rPr>
              <w:t>Policy Title:</w:t>
            </w:r>
          </w:p>
        </w:tc>
        <w:tc>
          <w:tcPr>
            <w:tcW w:w="3574" w:type="dxa"/>
            <w:shd w:val="clear" w:color="auto" w:fill="FFFFFF"/>
          </w:tcPr>
          <w:p w14:paraId="5E8F8E0F" w14:textId="33F751F2" w:rsidR="00560A3A" w:rsidRPr="001E7805" w:rsidRDefault="00D5500F" w:rsidP="00390DDC">
            <w:pPr>
              <w:spacing w:before="120" w:after="120"/>
              <w:rPr>
                <w:rFonts w:asciiTheme="minorHAnsi" w:hAnsiTheme="minorHAnsi" w:cstheme="minorHAnsi"/>
                <w:b/>
                <w:sz w:val="22"/>
                <w:szCs w:val="22"/>
              </w:rPr>
            </w:pPr>
            <w:r w:rsidRPr="001E7805">
              <w:rPr>
                <w:rFonts w:asciiTheme="minorHAnsi" w:hAnsiTheme="minorHAnsi" w:cstheme="minorHAnsi"/>
                <w:b/>
                <w:sz w:val="22"/>
                <w:szCs w:val="22"/>
              </w:rPr>
              <w:t>Equal Opportunity Policy</w:t>
            </w:r>
          </w:p>
        </w:tc>
        <w:tc>
          <w:tcPr>
            <w:tcW w:w="2380" w:type="dxa"/>
            <w:shd w:val="clear" w:color="auto" w:fill="BFBFBF"/>
          </w:tcPr>
          <w:p w14:paraId="4449C7F1" w14:textId="77777777" w:rsidR="00560A3A" w:rsidRPr="001E7805" w:rsidRDefault="00560A3A" w:rsidP="00390DDC">
            <w:pPr>
              <w:spacing w:before="120" w:after="120"/>
              <w:rPr>
                <w:rFonts w:asciiTheme="minorHAnsi" w:hAnsiTheme="minorHAnsi" w:cstheme="minorHAnsi"/>
                <w:b/>
                <w:sz w:val="22"/>
                <w:szCs w:val="22"/>
              </w:rPr>
            </w:pPr>
            <w:r w:rsidRPr="001E7805">
              <w:rPr>
                <w:rFonts w:asciiTheme="minorHAnsi" w:hAnsiTheme="minorHAnsi" w:cstheme="minorHAnsi"/>
                <w:b/>
                <w:sz w:val="22"/>
                <w:szCs w:val="22"/>
              </w:rPr>
              <w:t>Version No:</w:t>
            </w:r>
          </w:p>
        </w:tc>
        <w:tc>
          <w:tcPr>
            <w:tcW w:w="1702" w:type="dxa"/>
            <w:shd w:val="clear" w:color="auto" w:fill="FFFFFF"/>
          </w:tcPr>
          <w:p w14:paraId="5D883101" w14:textId="15ABD62A" w:rsidR="00560A3A" w:rsidRPr="001E7805" w:rsidRDefault="00D5500F" w:rsidP="00390DDC">
            <w:pPr>
              <w:spacing w:before="120" w:after="120"/>
              <w:rPr>
                <w:rFonts w:asciiTheme="minorHAnsi" w:hAnsiTheme="minorHAnsi" w:cstheme="minorHAnsi"/>
                <w:b/>
                <w:sz w:val="22"/>
                <w:szCs w:val="22"/>
              </w:rPr>
            </w:pPr>
            <w:r w:rsidRPr="001E7805">
              <w:rPr>
                <w:rFonts w:asciiTheme="minorHAnsi" w:hAnsiTheme="minorHAnsi" w:cstheme="minorHAnsi"/>
                <w:b/>
                <w:sz w:val="22"/>
                <w:szCs w:val="22"/>
              </w:rPr>
              <w:t>1.2</w:t>
            </w:r>
          </w:p>
        </w:tc>
      </w:tr>
      <w:tr w:rsidR="009E6434" w:rsidRPr="001E7805" w14:paraId="2738A02E" w14:textId="77777777" w:rsidTr="00E318DA">
        <w:trPr>
          <w:trHeight w:val="278"/>
        </w:trPr>
        <w:tc>
          <w:tcPr>
            <w:tcW w:w="2517" w:type="dxa"/>
            <w:shd w:val="clear" w:color="auto" w:fill="E1EFEB"/>
          </w:tcPr>
          <w:p w14:paraId="6BA08AC1" w14:textId="77777777" w:rsidR="009E6434" w:rsidRPr="001E7805" w:rsidRDefault="009E6434" w:rsidP="00390DDC">
            <w:pPr>
              <w:spacing w:before="120" w:after="120"/>
              <w:rPr>
                <w:rFonts w:asciiTheme="minorHAnsi" w:hAnsiTheme="minorHAnsi" w:cstheme="minorHAnsi"/>
                <w:b/>
                <w:sz w:val="22"/>
                <w:szCs w:val="22"/>
              </w:rPr>
            </w:pPr>
            <w:r w:rsidRPr="001E7805">
              <w:rPr>
                <w:rFonts w:asciiTheme="minorHAnsi" w:hAnsiTheme="minorHAnsi" w:cstheme="minorHAnsi"/>
                <w:b/>
                <w:sz w:val="22"/>
                <w:szCs w:val="22"/>
              </w:rPr>
              <w:t>Print Name</w:t>
            </w:r>
          </w:p>
        </w:tc>
        <w:tc>
          <w:tcPr>
            <w:tcW w:w="3574" w:type="dxa"/>
            <w:shd w:val="clear" w:color="auto" w:fill="E1EFEB"/>
          </w:tcPr>
          <w:p w14:paraId="08F7F884" w14:textId="77777777" w:rsidR="009E6434" w:rsidRPr="001E7805" w:rsidRDefault="009E6434" w:rsidP="00390DDC">
            <w:pPr>
              <w:spacing w:before="120" w:after="120"/>
              <w:rPr>
                <w:rFonts w:asciiTheme="minorHAnsi" w:hAnsiTheme="minorHAnsi" w:cstheme="minorHAnsi"/>
                <w:b/>
                <w:sz w:val="22"/>
                <w:szCs w:val="22"/>
              </w:rPr>
            </w:pPr>
            <w:r w:rsidRPr="001E7805">
              <w:rPr>
                <w:rFonts w:asciiTheme="minorHAnsi" w:hAnsiTheme="minorHAnsi" w:cstheme="minorHAnsi"/>
                <w:b/>
                <w:sz w:val="22"/>
                <w:szCs w:val="22"/>
              </w:rPr>
              <w:t>Signature</w:t>
            </w:r>
          </w:p>
        </w:tc>
        <w:tc>
          <w:tcPr>
            <w:tcW w:w="2380" w:type="dxa"/>
            <w:shd w:val="clear" w:color="auto" w:fill="E1EFEB"/>
          </w:tcPr>
          <w:p w14:paraId="2C0590BC" w14:textId="77777777" w:rsidR="009E6434" w:rsidRPr="001E7805" w:rsidRDefault="009E6434" w:rsidP="00390DDC">
            <w:pPr>
              <w:spacing w:before="120" w:after="120"/>
              <w:rPr>
                <w:rFonts w:asciiTheme="minorHAnsi" w:hAnsiTheme="minorHAnsi" w:cstheme="minorHAnsi"/>
                <w:b/>
                <w:sz w:val="22"/>
                <w:szCs w:val="22"/>
              </w:rPr>
            </w:pPr>
            <w:r w:rsidRPr="001E7805">
              <w:rPr>
                <w:rFonts w:asciiTheme="minorHAnsi" w:hAnsiTheme="minorHAnsi" w:cstheme="minorHAnsi"/>
                <w:b/>
                <w:sz w:val="22"/>
                <w:szCs w:val="22"/>
              </w:rPr>
              <w:t xml:space="preserve">Position/Job Title      </w:t>
            </w:r>
          </w:p>
        </w:tc>
        <w:tc>
          <w:tcPr>
            <w:tcW w:w="1702" w:type="dxa"/>
            <w:shd w:val="clear" w:color="auto" w:fill="E1EFEB"/>
          </w:tcPr>
          <w:p w14:paraId="6C8E3949" w14:textId="77777777" w:rsidR="009E6434" w:rsidRPr="001E7805" w:rsidRDefault="009E6434" w:rsidP="00390DDC">
            <w:pPr>
              <w:spacing w:before="120" w:after="120"/>
              <w:rPr>
                <w:rFonts w:asciiTheme="minorHAnsi" w:hAnsiTheme="minorHAnsi" w:cstheme="minorHAnsi"/>
                <w:b/>
                <w:sz w:val="22"/>
                <w:szCs w:val="22"/>
              </w:rPr>
            </w:pPr>
            <w:r w:rsidRPr="001E7805">
              <w:rPr>
                <w:rFonts w:asciiTheme="minorHAnsi" w:hAnsiTheme="minorHAnsi" w:cstheme="minorHAnsi"/>
                <w:b/>
                <w:sz w:val="22"/>
                <w:szCs w:val="22"/>
              </w:rPr>
              <w:t>Date</w:t>
            </w:r>
          </w:p>
        </w:tc>
      </w:tr>
      <w:tr w:rsidR="009E6434" w:rsidRPr="001E7805" w14:paraId="55578417" w14:textId="77777777" w:rsidTr="00BB73A4">
        <w:tc>
          <w:tcPr>
            <w:tcW w:w="10173" w:type="dxa"/>
            <w:gridSpan w:val="4"/>
            <w:shd w:val="clear" w:color="auto" w:fill="F2F2F2"/>
          </w:tcPr>
          <w:p w14:paraId="4265C586" w14:textId="77777777" w:rsidR="009E6434" w:rsidRPr="001E7805" w:rsidRDefault="009E6434" w:rsidP="009E6434">
            <w:pPr>
              <w:spacing w:before="120" w:after="120"/>
              <w:rPr>
                <w:rFonts w:asciiTheme="minorHAnsi" w:hAnsiTheme="minorHAnsi" w:cstheme="minorHAnsi"/>
                <w:b/>
                <w:sz w:val="22"/>
                <w:szCs w:val="22"/>
              </w:rPr>
            </w:pPr>
            <w:r w:rsidRPr="001E7805">
              <w:rPr>
                <w:rFonts w:asciiTheme="minorHAnsi" w:hAnsiTheme="minorHAnsi" w:cstheme="minorHAnsi"/>
                <w:b/>
                <w:sz w:val="22"/>
                <w:szCs w:val="22"/>
              </w:rPr>
              <w:t>Screened By:</w:t>
            </w:r>
          </w:p>
        </w:tc>
      </w:tr>
      <w:tr w:rsidR="009E6434" w:rsidRPr="001E7805" w14:paraId="52C9805F" w14:textId="77777777" w:rsidTr="00D5500F">
        <w:tc>
          <w:tcPr>
            <w:tcW w:w="2517" w:type="dxa"/>
          </w:tcPr>
          <w:p w14:paraId="19733B1A" w14:textId="033DD78C" w:rsidR="009E6434" w:rsidRPr="001E7805" w:rsidRDefault="00D5500F" w:rsidP="009E6434">
            <w:pPr>
              <w:spacing w:before="120" w:after="120"/>
              <w:rPr>
                <w:rFonts w:asciiTheme="minorHAnsi" w:hAnsiTheme="minorHAnsi" w:cstheme="minorHAnsi"/>
                <w:sz w:val="22"/>
                <w:szCs w:val="22"/>
              </w:rPr>
            </w:pPr>
            <w:r w:rsidRPr="001E7805">
              <w:rPr>
                <w:rFonts w:asciiTheme="minorHAnsi" w:hAnsiTheme="minorHAnsi" w:cstheme="minorHAnsi"/>
                <w:sz w:val="22"/>
                <w:szCs w:val="22"/>
              </w:rPr>
              <w:t>Kerri Adams</w:t>
            </w:r>
          </w:p>
        </w:tc>
        <w:tc>
          <w:tcPr>
            <w:tcW w:w="3574" w:type="dxa"/>
          </w:tcPr>
          <w:p w14:paraId="74AF18A1" w14:textId="16791E5E" w:rsidR="009E6434" w:rsidRPr="001E7805" w:rsidRDefault="001E7805"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F8EBD7C" wp14:editId="474DDFDD">
                  <wp:extent cx="1483811" cy="445273"/>
                  <wp:effectExtent l="0" t="0" r="2540" b="0"/>
                  <wp:docPr id="37" name="Picture 37"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close-up of some writing&#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16352" cy="455038"/>
                          </a:xfrm>
                          <a:prstGeom prst="rect">
                            <a:avLst/>
                          </a:prstGeom>
                        </pic:spPr>
                      </pic:pic>
                    </a:graphicData>
                  </a:graphic>
                </wp:inline>
              </w:drawing>
            </w:r>
          </w:p>
        </w:tc>
        <w:tc>
          <w:tcPr>
            <w:tcW w:w="2380" w:type="dxa"/>
          </w:tcPr>
          <w:p w14:paraId="7C50BD90" w14:textId="0109647F" w:rsidR="009E6434" w:rsidRPr="001E7805" w:rsidRDefault="00D5500F" w:rsidP="009E6434">
            <w:pPr>
              <w:spacing w:before="120" w:after="120"/>
              <w:rPr>
                <w:rFonts w:asciiTheme="minorHAnsi" w:hAnsiTheme="minorHAnsi" w:cstheme="minorHAnsi"/>
                <w:sz w:val="22"/>
                <w:szCs w:val="22"/>
              </w:rPr>
            </w:pPr>
            <w:r w:rsidRPr="001E7805">
              <w:rPr>
                <w:rFonts w:asciiTheme="minorHAnsi" w:hAnsiTheme="minorHAnsi" w:cstheme="minorHAnsi"/>
                <w:sz w:val="22"/>
                <w:szCs w:val="22"/>
              </w:rPr>
              <w:t>HR Compliance &amp; Governance Officer</w:t>
            </w:r>
          </w:p>
        </w:tc>
        <w:tc>
          <w:tcPr>
            <w:tcW w:w="1702" w:type="dxa"/>
          </w:tcPr>
          <w:p w14:paraId="40853EDD" w14:textId="10270C83" w:rsidR="009E6434" w:rsidRPr="001E7805" w:rsidRDefault="00D5500F" w:rsidP="009E6434">
            <w:pPr>
              <w:spacing w:before="120" w:after="120"/>
              <w:rPr>
                <w:rFonts w:asciiTheme="minorHAnsi" w:hAnsiTheme="minorHAnsi" w:cstheme="minorHAnsi"/>
                <w:sz w:val="22"/>
                <w:szCs w:val="22"/>
              </w:rPr>
            </w:pPr>
            <w:r w:rsidRPr="001E7805">
              <w:rPr>
                <w:rFonts w:asciiTheme="minorHAnsi" w:hAnsiTheme="minorHAnsi" w:cstheme="minorHAnsi"/>
                <w:sz w:val="22"/>
                <w:szCs w:val="22"/>
              </w:rPr>
              <w:t>06.08.202</w:t>
            </w:r>
            <w:r w:rsidR="00BB5B83" w:rsidRPr="001E7805">
              <w:rPr>
                <w:rFonts w:asciiTheme="minorHAnsi" w:hAnsiTheme="minorHAnsi" w:cstheme="minorHAnsi"/>
                <w:sz w:val="22"/>
                <w:szCs w:val="22"/>
              </w:rPr>
              <w:t>2</w:t>
            </w:r>
          </w:p>
        </w:tc>
      </w:tr>
      <w:tr w:rsidR="009E6434" w:rsidRPr="001E7805" w14:paraId="3E469CB8" w14:textId="77777777" w:rsidTr="00BB73A4">
        <w:tc>
          <w:tcPr>
            <w:tcW w:w="10173" w:type="dxa"/>
            <w:gridSpan w:val="4"/>
            <w:shd w:val="clear" w:color="auto" w:fill="F2F2F2"/>
          </w:tcPr>
          <w:p w14:paraId="174E9F6B" w14:textId="77777777" w:rsidR="009E6434" w:rsidRPr="001E7805" w:rsidRDefault="009E6434" w:rsidP="009E6434">
            <w:pPr>
              <w:spacing w:before="120" w:after="120"/>
              <w:rPr>
                <w:rFonts w:asciiTheme="minorHAnsi" w:hAnsiTheme="minorHAnsi" w:cstheme="minorHAnsi"/>
                <w:sz w:val="22"/>
                <w:szCs w:val="22"/>
              </w:rPr>
            </w:pPr>
            <w:r w:rsidRPr="001E7805">
              <w:rPr>
                <w:rFonts w:asciiTheme="minorHAnsi" w:hAnsiTheme="minorHAnsi" w:cstheme="minorHAnsi"/>
                <w:b/>
                <w:sz w:val="22"/>
                <w:szCs w:val="22"/>
              </w:rPr>
              <w:t>Approved by:</w:t>
            </w:r>
          </w:p>
        </w:tc>
      </w:tr>
      <w:tr w:rsidR="009E6434" w:rsidRPr="001E7805" w14:paraId="4E39A9B9" w14:textId="77777777" w:rsidTr="00D5500F">
        <w:tc>
          <w:tcPr>
            <w:tcW w:w="2517" w:type="dxa"/>
          </w:tcPr>
          <w:p w14:paraId="35F7184F" w14:textId="179AD76E" w:rsidR="009E6434" w:rsidRPr="001E7805" w:rsidRDefault="00BB5B83" w:rsidP="009E6434">
            <w:pPr>
              <w:spacing w:before="120" w:after="120"/>
              <w:rPr>
                <w:rFonts w:asciiTheme="minorHAnsi" w:hAnsiTheme="minorHAnsi" w:cstheme="minorHAnsi"/>
                <w:sz w:val="22"/>
                <w:szCs w:val="22"/>
              </w:rPr>
            </w:pPr>
            <w:r w:rsidRPr="001E7805">
              <w:rPr>
                <w:rFonts w:asciiTheme="minorHAnsi" w:hAnsiTheme="minorHAnsi" w:cstheme="minorHAnsi"/>
                <w:sz w:val="22"/>
                <w:szCs w:val="22"/>
              </w:rPr>
              <w:t>Paula Ludlow</w:t>
            </w:r>
          </w:p>
        </w:tc>
        <w:tc>
          <w:tcPr>
            <w:tcW w:w="3574" w:type="dxa"/>
          </w:tcPr>
          <w:p w14:paraId="636C63E4" w14:textId="61FAE1AB" w:rsidR="009E6434" w:rsidRPr="001E7805" w:rsidRDefault="00BB5B83" w:rsidP="009E6434">
            <w:pPr>
              <w:spacing w:before="120" w:after="120"/>
              <w:rPr>
                <w:rFonts w:asciiTheme="minorHAnsi" w:hAnsiTheme="minorHAnsi" w:cstheme="minorHAnsi"/>
                <w:sz w:val="22"/>
                <w:szCs w:val="22"/>
              </w:rPr>
            </w:pPr>
            <w:r w:rsidRPr="001E7805">
              <w:rPr>
                <w:rFonts w:asciiTheme="minorHAnsi" w:hAnsiTheme="minorHAnsi" w:cstheme="minorHAnsi"/>
                <w:noProof/>
                <w:sz w:val="22"/>
                <w:szCs w:val="22"/>
              </w:rPr>
              <w:drawing>
                <wp:inline distT="0" distB="0" distL="0" distR="0" wp14:anchorId="70B0524E" wp14:editId="37527DD6">
                  <wp:extent cx="1485265" cy="43180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1485265" cy="431800"/>
                          </a:xfrm>
                          <a:prstGeom prst="rect">
                            <a:avLst/>
                          </a:prstGeom>
                        </pic:spPr>
                      </pic:pic>
                    </a:graphicData>
                  </a:graphic>
                </wp:inline>
              </w:drawing>
            </w:r>
          </w:p>
        </w:tc>
        <w:tc>
          <w:tcPr>
            <w:tcW w:w="2380" w:type="dxa"/>
          </w:tcPr>
          <w:p w14:paraId="50410FD2" w14:textId="0ECDE8E3" w:rsidR="009E6434" w:rsidRPr="001E7805" w:rsidRDefault="00BB5B83" w:rsidP="009E6434">
            <w:pPr>
              <w:spacing w:before="120" w:after="120"/>
              <w:rPr>
                <w:rFonts w:asciiTheme="minorHAnsi" w:hAnsiTheme="minorHAnsi" w:cstheme="minorHAnsi"/>
                <w:sz w:val="22"/>
                <w:szCs w:val="22"/>
              </w:rPr>
            </w:pPr>
            <w:r w:rsidRPr="001E7805">
              <w:rPr>
                <w:rFonts w:asciiTheme="minorHAnsi" w:hAnsiTheme="minorHAnsi" w:cstheme="minorHAnsi"/>
                <w:sz w:val="22"/>
                <w:szCs w:val="22"/>
              </w:rPr>
              <w:t>HR Services Manager</w:t>
            </w:r>
          </w:p>
        </w:tc>
        <w:tc>
          <w:tcPr>
            <w:tcW w:w="1702" w:type="dxa"/>
          </w:tcPr>
          <w:p w14:paraId="6B08DE01" w14:textId="272EF38B" w:rsidR="009E6434" w:rsidRPr="001E7805" w:rsidRDefault="00BB5B83" w:rsidP="009E6434">
            <w:pPr>
              <w:spacing w:before="120" w:after="120"/>
              <w:rPr>
                <w:rFonts w:asciiTheme="minorHAnsi" w:hAnsiTheme="minorHAnsi" w:cstheme="minorHAnsi"/>
                <w:sz w:val="22"/>
                <w:szCs w:val="22"/>
              </w:rPr>
            </w:pPr>
            <w:r w:rsidRPr="001E7805">
              <w:rPr>
                <w:rFonts w:asciiTheme="minorHAnsi" w:hAnsiTheme="minorHAnsi" w:cstheme="minorHAnsi"/>
                <w:sz w:val="22"/>
                <w:szCs w:val="22"/>
              </w:rPr>
              <w:t>03.10.2022</w:t>
            </w:r>
          </w:p>
        </w:tc>
      </w:tr>
    </w:tbl>
    <w:p w14:paraId="153104A3" w14:textId="77777777" w:rsidR="00766EB5" w:rsidRPr="001E7805" w:rsidRDefault="00766EB5" w:rsidP="00E91D60">
      <w:pPr>
        <w:rPr>
          <w:rFonts w:asciiTheme="minorHAnsi" w:hAnsiTheme="minorHAnsi" w:cstheme="minorHAnsi"/>
          <w:sz w:val="22"/>
          <w:szCs w:val="22"/>
        </w:rPr>
      </w:pPr>
    </w:p>
    <w:p w14:paraId="19D1E11E" w14:textId="753F977B" w:rsidR="001E7805" w:rsidRPr="001E7805" w:rsidRDefault="00E91D60" w:rsidP="00E91D60">
      <w:pPr>
        <w:rPr>
          <w:rFonts w:asciiTheme="minorHAnsi" w:hAnsiTheme="minorHAnsi" w:cstheme="minorHAnsi"/>
          <w:sz w:val="22"/>
          <w:szCs w:val="22"/>
        </w:rPr>
      </w:pPr>
      <w:r w:rsidRPr="001E7805">
        <w:rPr>
          <w:rFonts w:asciiTheme="minorHAnsi" w:hAnsiTheme="minorHAnsi" w:cstheme="minorHAnsi"/>
          <w:sz w:val="22"/>
          <w:szCs w:val="22"/>
        </w:rPr>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7945DB3F" w14:textId="228571B8" w:rsidR="000B0B1F" w:rsidRPr="001E7805" w:rsidRDefault="000B0B1F" w:rsidP="000B0B1F">
      <w:pPr>
        <w:rPr>
          <w:rFonts w:asciiTheme="minorHAnsi" w:hAnsiTheme="minorHAnsi" w:cstheme="minorHAnsi"/>
          <w:b/>
          <w:bCs/>
          <w:sz w:val="22"/>
          <w:szCs w:val="22"/>
          <w:u w:val="single"/>
        </w:rPr>
      </w:pPr>
      <w:bookmarkStart w:id="5" w:name="Appendix1"/>
      <w:r w:rsidRPr="001E7805">
        <w:rPr>
          <w:rFonts w:asciiTheme="minorHAnsi" w:hAnsiTheme="minorHAnsi" w:cstheme="minorHAnsi"/>
          <w:b/>
          <w:bCs/>
          <w:sz w:val="22"/>
          <w:szCs w:val="22"/>
          <w:u w:val="single"/>
        </w:rPr>
        <w:lastRenderedPageBreak/>
        <w:t>APPENDIX 1</w:t>
      </w:r>
    </w:p>
    <w:bookmarkEnd w:id="5"/>
    <w:p w14:paraId="74686D51" w14:textId="77777777" w:rsidR="000B0B1F" w:rsidRPr="001E7805"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1E7805" w14:paraId="45C2B17B" w14:textId="77777777" w:rsidTr="00E318DA">
        <w:tc>
          <w:tcPr>
            <w:tcW w:w="675" w:type="dxa"/>
            <w:shd w:val="clear" w:color="auto" w:fill="E1EFEB"/>
          </w:tcPr>
          <w:p w14:paraId="07F8EF9C" w14:textId="77777777" w:rsidR="000B0B1F" w:rsidRPr="001E7805" w:rsidRDefault="000B0B1F" w:rsidP="005D4C09">
            <w:pPr>
              <w:jc w:val="center"/>
              <w:rPr>
                <w:rFonts w:asciiTheme="minorHAnsi" w:hAnsiTheme="minorHAnsi" w:cstheme="minorHAnsi"/>
                <w:b/>
                <w:sz w:val="22"/>
                <w:szCs w:val="22"/>
              </w:rPr>
            </w:pPr>
            <w:r w:rsidRPr="001E7805">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1E7805" w:rsidRDefault="000B0B1F" w:rsidP="005D4C09">
            <w:pPr>
              <w:jc w:val="center"/>
              <w:rPr>
                <w:rFonts w:asciiTheme="minorHAnsi" w:hAnsiTheme="minorHAnsi" w:cstheme="minorHAnsi"/>
                <w:b/>
                <w:sz w:val="22"/>
                <w:szCs w:val="22"/>
              </w:rPr>
            </w:pPr>
            <w:r w:rsidRPr="001E7805">
              <w:rPr>
                <w:rFonts w:asciiTheme="minorHAnsi" w:hAnsiTheme="minorHAnsi" w:cstheme="minorHAnsi"/>
                <w:b/>
                <w:sz w:val="22"/>
                <w:szCs w:val="22"/>
              </w:rPr>
              <w:t>Part Title</w:t>
            </w:r>
          </w:p>
        </w:tc>
        <w:tc>
          <w:tcPr>
            <w:tcW w:w="8079" w:type="dxa"/>
            <w:shd w:val="clear" w:color="auto" w:fill="E1EFEB"/>
          </w:tcPr>
          <w:p w14:paraId="2D0F79DC" w14:textId="77777777" w:rsidR="000B0B1F" w:rsidRPr="001E7805" w:rsidRDefault="000B0B1F" w:rsidP="005D4C09">
            <w:pPr>
              <w:jc w:val="center"/>
              <w:rPr>
                <w:rFonts w:asciiTheme="minorHAnsi" w:hAnsiTheme="minorHAnsi" w:cstheme="minorHAnsi"/>
                <w:b/>
                <w:sz w:val="22"/>
                <w:szCs w:val="22"/>
              </w:rPr>
            </w:pPr>
            <w:r w:rsidRPr="001E7805">
              <w:rPr>
                <w:rFonts w:asciiTheme="minorHAnsi" w:hAnsiTheme="minorHAnsi" w:cstheme="minorHAnsi"/>
                <w:b/>
                <w:sz w:val="22"/>
                <w:szCs w:val="22"/>
              </w:rPr>
              <w:t>Description</w:t>
            </w:r>
          </w:p>
        </w:tc>
      </w:tr>
      <w:tr w:rsidR="000B0B1F" w:rsidRPr="001E7805" w14:paraId="19C21C1B" w14:textId="77777777" w:rsidTr="005D4C09">
        <w:tc>
          <w:tcPr>
            <w:tcW w:w="675" w:type="dxa"/>
            <w:shd w:val="clear" w:color="auto" w:fill="F2F2F2"/>
          </w:tcPr>
          <w:p w14:paraId="591F9D3D" w14:textId="77777777" w:rsidR="000B0B1F" w:rsidRPr="001E7805" w:rsidRDefault="000B0B1F" w:rsidP="005D4C09">
            <w:pPr>
              <w:jc w:val="center"/>
              <w:rPr>
                <w:rFonts w:asciiTheme="minorHAnsi" w:hAnsiTheme="minorHAnsi" w:cstheme="minorHAnsi"/>
                <w:b/>
                <w:sz w:val="22"/>
                <w:szCs w:val="22"/>
              </w:rPr>
            </w:pPr>
            <w:r w:rsidRPr="001E7805">
              <w:rPr>
                <w:rFonts w:asciiTheme="minorHAnsi" w:hAnsiTheme="minorHAnsi" w:cstheme="minorHAnsi"/>
                <w:b/>
                <w:sz w:val="22"/>
                <w:szCs w:val="22"/>
              </w:rPr>
              <w:t>1</w:t>
            </w:r>
          </w:p>
        </w:tc>
        <w:tc>
          <w:tcPr>
            <w:tcW w:w="1560" w:type="dxa"/>
            <w:shd w:val="clear" w:color="auto" w:fill="F2F2F2"/>
          </w:tcPr>
          <w:p w14:paraId="2CE01A08" w14:textId="142856CD" w:rsidR="000B0B1F" w:rsidRPr="001E7805" w:rsidRDefault="00E81703" w:rsidP="005D4C09">
            <w:pPr>
              <w:jc w:val="center"/>
              <w:rPr>
                <w:rFonts w:asciiTheme="minorHAnsi" w:hAnsiTheme="minorHAnsi" w:cstheme="minorHAnsi"/>
                <w:b/>
                <w:sz w:val="22"/>
                <w:szCs w:val="22"/>
              </w:rPr>
            </w:pPr>
            <w:hyperlink w:anchor="Part1" w:history="1">
              <w:r w:rsidR="000B0B1F" w:rsidRPr="001E7805">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1E7805" w:rsidRDefault="000B0B1F" w:rsidP="005D4C09">
            <w:pPr>
              <w:ind w:left="34"/>
              <w:rPr>
                <w:rFonts w:asciiTheme="minorHAnsi" w:hAnsiTheme="minorHAnsi" w:cstheme="minorHAnsi"/>
                <w:bCs/>
                <w:sz w:val="22"/>
                <w:szCs w:val="22"/>
              </w:rPr>
            </w:pPr>
            <w:r w:rsidRPr="001E7805">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1E7805">
              <w:rPr>
                <w:rFonts w:asciiTheme="minorHAnsi" w:hAnsiTheme="minorHAnsi" w:cstheme="minorHAnsi"/>
                <w:bCs/>
                <w:sz w:val="22"/>
                <w:szCs w:val="22"/>
              </w:rPr>
              <w:t>make an assessment of</w:t>
            </w:r>
            <w:proofErr w:type="gramEnd"/>
            <w:r w:rsidRPr="001E7805">
              <w:rPr>
                <w:rFonts w:asciiTheme="minorHAnsi" w:hAnsiTheme="minorHAnsi" w:cstheme="minorHAnsi"/>
                <w:bCs/>
                <w:sz w:val="22"/>
                <w:szCs w:val="22"/>
              </w:rPr>
              <w:t xml:space="preserve"> the likely impact on equality of opportunity and good relations</w:t>
            </w:r>
          </w:p>
        </w:tc>
      </w:tr>
      <w:tr w:rsidR="000B0B1F" w:rsidRPr="001E7805" w14:paraId="54FA5E7A" w14:textId="77777777" w:rsidTr="005D4C09">
        <w:tc>
          <w:tcPr>
            <w:tcW w:w="675" w:type="dxa"/>
            <w:shd w:val="clear" w:color="auto" w:fill="auto"/>
          </w:tcPr>
          <w:p w14:paraId="46BCF21A" w14:textId="77777777" w:rsidR="000B0B1F" w:rsidRPr="001E7805" w:rsidRDefault="000B0B1F" w:rsidP="005D4C09">
            <w:pPr>
              <w:jc w:val="center"/>
              <w:rPr>
                <w:rFonts w:asciiTheme="minorHAnsi" w:hAnsiTheme="minorHAnsi" w:cstheme="minorHAnsi"/>
                <w:b/>
                <w:sz w:val="22"/>
                <w:szCs w:val="22"/>
              </w:rPr>
            </w:pPr>
            <w:r w:rsidRPr="001E7805">
              <w:rPr>
                <w:rFonts w:asciiTheme="minorHAnsi" w:hAnsiTheme="minorHAnsi" w:cstheme="minorHAnsi"/>
                <w:b/>
                <w:sz w:val="22"/>
                <w:szCs w:val="22"/>
              </w:rPr>
              <w:t>2</w:t>
            </w:r>
          </w:p>
        </w:tc>
        <w:tc>
          <w:tcPr>
            <w:tcW w:w="1560" w:type="dxa"/>
            <w:shd w:val="clear" w:color="auto" w:fill="auto"/>
          </w:tcPr>
          <w:p w14:paraId="59A0B56C" w14:textId="768586F8" w:rsidR="000B0B1F" w:rsidRPr="001E7805" w:rsidRDefault="00E81703" w:rsidP="005D4C09">
            <w:pPr>
              <w:jc w:val="center"/>
              <w:rPr>
                <w:rFonts w:asciiTheme="minorHAnsi" w:hAnsiTheme="minorHAnsi" w:cstheme="minorHAnsi"/>
                <w:b/>
                <w:sz w:val="22"/>
                <w:szCs w:val="22"/>
              </w:rPr>
            </w:pPr>
            <w:hyperlink w:anchor="Part2" w:history="1">
              <w:r w:rsidR="000B0B1F" w:rsidRPr="001E7805">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1E7805" w:rsidRDefault="000B0B1F" w:rsidP="005D4C09">
            <w:pPr>
              <w:ind w:left="34"/>
              <w:rPr>
                <w:rFonts w:asciiTheme="minorHAnsi" w:hAnsiTheme="minorHAnsi" w:cstheme="minorHAnsi"/>
                <w:b/>
                <w:bCs/>
                <w:sz w:val="22"/>
                <w:szCs w:val="22"/>
              </w:rPr>
            </w:pPr>
            <w:r w:rsidRPr="001E7805">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1E7805" w14:paraId="781D7965" w14:textId="77777777" w:rsidTr="005D4C09">
        <w:tc>
          <w:tcPr>
            <w:tcW w:w="675" w:type="dxa"/>
            <w:shd w:val="clear" w:color="auto" w:fill="F2F2F2"/>
          </w:tcPr>
          <w:p w14:paraId="240752E0" w14:textId="77777777" w:rsidR="000B0B1F" w:rsidRPr="001E7805" w:rsidRDefault="000B0B1F" w:rsidP="005D4C09">
            <w:pPr>
              <w:jc w:val="center"/>
              <w:rPr>
                <w:rFonts w:asciiTheme="minorHAnsi" w:hAnsiTheme="minorHAnsi" w:cstheme="minorHAnsi"/>
                <w:b/>
                <w:sz w:val="22"/>
                <w:szCs w:val="22"/>
              </w:rPr>
            </w:pPr>
            <w:r w:rsidRPr="001E7805">
              <w:rPr>
                <w:rFonts w:asciiTheme="minorHAnsi" w:hAnsiTheme="minorHAnsi" w:cstheme="minorHAnsi"/>
                <w:b/>
                <w:sz w:val="22"/>
                <w:szCs w:val="22"/>
              </w:rPr>
              <w:t>3</w:t>
            </w:r>
          </w:p>
        </w:tc>
        <w:tc>
          <w:tcPr>
            <w:tcW w:w="1560" w:type="dxa"/>
            <w:shd w:val="clear" w:color="auto" w:fill="F2F2F2"/>
          </w:tcPr>
          <w:p w14:paraId="48032C13" w14:textId="460AEC11" w:rsidR="000B0B1F" w:rsidRPr="001E7805" w:rsidRDefault="00E81703" w:rsidP="005D4C09">
            <w:pPr>
              <w:jc w:val="center"/>
              <w:rPr>
                <w:rFonts w:asciiTheme="minorHAnsi" w:hAnsiTheme="minorHAnsi" w:cstheme="minorHAnsi"/>
                <w:b/>
                <w:sz w:val="22"/>
                <w:szCs w:val="22"/>
              </w:rPr>
            </w:pPr>
            <w:hyperlink w:anchor="Part3" w:history="1">
              <w:r w:rsidR="000B0B1F" w:rsidRPr="001E7805">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1E7805" w:rsidRDefault="000B0B1F" w:rsidP="005D4C09">
            <w:pPr>
              <w:ind w:left="34"/>
              <w:rPr>
                <w:rFonts w:asciiTheme="minorHAnsi" w:hAnsiTheme="minorHAnsi" w:cstheme="minorHAnsi"/>
                <w:b/>
                <w:bCs/>
                <w:sz w:val="22"/>
                <w:szCs w:val="22"/>
              </w:rPr>
            </w:pPr>
            <w:r w:rsidRPr="001E7805">
              <w:rPr>
                <w:rFonts w:asciiTheme="minorHAnsi" w:hAnsiTheme="minorHAnsi" w:cstheme="minorHAnsi"/>
                <w:bCs/>
                <w:sz w:val="22"/>
                <w:szCs w:val="22"/>
              </w:rPr>
              <w:t xml:space="preserve">Guides the public authority to reach a screening decision as to </w:t>
            </w:r>
            <w:proofErr w:type="gramStart"/>
            <w:r w:rsidRPr="001E7805">
              <w:rPr>
                <w:rFonts w:asciiTheme="minorHAnsi" w:hAnsiTheme="minorHAnsi" w:cstheme="minorHAnsi"/>
                <w:bCs/>
                <w:sz w:val="22"/>
                <w:szCs w:val="22"/>
              </w:rPr>
              <w:t>whether or not</w:t>
            </w:r>
            <w:proofErr w:type="gramEnd"/>
            <w:r w:rsidRPr="001E7805">
              <w:rPr>
                <w:rFonts w:asciiTheme="minorHAnsi" w:hAnsiTheme="minorHAnsi" w:cstheme="minorHAnsi"/>
                <w:bCs/>
                <w:sz w:val="22"/>
                <w:szCs w:val="22"/>
              </w:rPr>
              <w:t xml:space="preserve"> there is a need to carry out an equality impact assessment (EQIA), or to</w:t>
            </w:r>
            <w:r w:rsidRPr="001E7805">
              <w:rPr>
                <w:rFonts w:asciiTheme="minorHAnsi" w:hAnsiTheme="minorHAnsi" w:cstheme="minorHAnsi"/>
                <w:b/>
                <w:bCs/>
                <w:sz w:val="22"/>
                <w:szCs w:val="22"/>
              </w:rPr>
              <w:t xml:space="preserve"> </w:t>
            </w:r>
            <w:r w:rsidRPr="001E7805">
              <w:rPr>
                <w:rFonts w:asciiTheme="minorHAnsi" w:hAnsiTheme="minorHAnsi" w:cstheme="minorHAnsi"/>
                <w:bCs/>
                <w:sz w:val="22"/>
                <w:szCs w:val="22"/>
              </w:rPr>
              <w:t>introduce</w:t>
            </w:r>
            <w:r w:rsidRPr="001E7805">
              <w:rPr>
                <w:rFonts w:asciiTheme="minorHAnsi" w:hAnsiTheme="minorHAnsi" w:cstheme="minorHAnsi"/>
                <w:b/>
                <w:bCs/>
                <w:sz w:val="22"/>
                <w:szCs w:val="22"/>
              </w:rPr>
              <w:t xml:space="preserve"> </w:t>
            </w:r>
            <w:r w:rsidRPr="001E7805">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1E7805" w14:paraId="7D9C2BB3" w14:textId="77777777" w:rsidTr="005D4C09">
        <w:tc>
          <w:tcPr>
            <w:tcW w:w="675" w:type="dxa"/>
            <w:shd w:val="clear" w:color="auto" w:fill="auto"/>
          </w:tcPr>
          <w:p w14:paraId="1DC704F0" w14:textId="77777777" w:rsidR="000B0B1F" w:rsidRPr="001E7805" w:rsidRDefault="000B0B1F" w:rsidP="005D4C09">
            <w:pPr>
              <w:jc w:val="center"/>
              <w:rPr>
                <w:rFonts w:asciiTheme="minorHAnsi" w:hAnsiTheme="minorHAnsi" w:cstheme="minorHAnsi"/>
                <w:b/>
                <w:sz w:val="22"/>
                <w:szCs w:val="22"/>
              </w:rPr>
            </w:pPr>
            <w:r w:rsidRPr="001E7805">
              <w:rPr>
                <w:rFonts w:asciiTheme="minorHAnsi" w:hAnsiTheme="minorHAnsi" w:cstheme="minorHAnsi"/>
                <w:b/>
                <w:sz w:val="22"/>
                <w:szCs w:val="22"/>
              </w:rPr>
              <w:t>4</w:t>
            </w:r>
          </w:p>
        </w:tc>
        <w:tc>
          <w:tcPr>
            <w:tcW w:w="1560" w:type="dxa"/>
            <w:shd w:val="clear" w:color="auto" w:fill="auto"/>
          </w:tcPr>
          <w:p w14:paraId="77153EBB" w14:textId="0F95340F" w:rsidR="000B0B1F" w:rsidRPr="001E7805" w:rsidRDefault="00E81703" w:rsidP="005D4C09">
            <w:pPr>
              <w:jc w:val="center"/>
              <w:rPr>
                <w:rFonts w:asciiTheme="minorHAnsi" w:hAnsiTheme="minorHAnsi" w:cstheme="minorHAnsi"/>
                <w:b/>
                <w:sz w:val="22"/>
                <w:szCs w:val="22"/>
              </w:rPr>
            </w:pPr>
            <w:hyperlink w:anchor="Part4" w:history="1">
              <w:r w:rsidR="000B0B1F" w:rsidRPr="001E7805">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1E7805" w:rsidRDefault="000B0B1F" w:rsidP="005D4C09">
            <w:pPr>
              <w:ind w:left="34"/>
              <w:rPr>
                <w:rFonts w:asciiTheme="minorHAnsi" w:hAnsiTheme="minorHAnsi" w:cstheme="minorHAnsi"/>
                <w:b/>
                <w:bCs/>
                <w:sz w:val="22"/>
                <w:szCs w:val="22"/>
              </w:rPr>
            </w:pPr>
            <w:r w:rsidRPr="001E7805">
              <w:rPr>
                <w:rFonts w:asciiTheme="minorHAnsi" w:hAnsiTheme="minorHAnsi" w:cstheme="minorHAnsi"/>
                <w:bCs/>
                <w:sz w:val="22"/>
                <w:szCs w:val="22"/>
              </w:rPr>
              <w:t>P</w:t>
            </w:r>
            <w:r w:rsidRPr="001E7805">
              <w:rPr>
                <w:rFonts w:asciiTheme="minorHAnsi" w:hAnsiTheme="minorHAnsi" w:cstheme="minorHAnsi"/>
                <w:sz w:val="22"/>
                <w:szCs w:val="22"/>
              </w:rPr>
              <w:t>rovides guidance to public authorities on monitoring for adverse impact and broader monitoring.</w:t>
            </w:r>
          </w:p>
        </w:tc>
      </w:tr>
      <w:tr w:rsidR="000B0B1F" w:rsidRPr="001E7805" w14:paraId="0CA1CB59" w14:textId="77777777" w:rsidTr="005D4C09">
        <w:tc>
          <w:tcPr>
            <w:tcW w:w="675" w:type="dxa"/>
            <w:shd w:val="clear" w:color="auto" w:fill="F2F2F2"/>
          </w:tcPr>
          <w:p w14:paraId="6B457B72" w14:textId="77777777" w:rsidR="000B0B1F" w:rsidRPr="001E7805" w:rsidRDefault="000B0B1F" w:rsidP="005D4C09">
            <w:pPr>
              <w:jc w:val="center"/>
              <w:rPr>
                <w:rFonts w:asciiTheme="minorHAnsi" w:hAnsiTheme="minorHAnsi" w:cstheme="minorHAnsi"/>
                <w:b/>
                <w:sz w:val="22"/>
                <w:szCs w:val="22"/>
              </w:rPr>
            </w:pPr>
            <w:r w:rsidRPr="001E7805">
              <w:rPr>
                <w:rFonts w:asciiTheme="minorHAnsi" w:hAnsiTheme="minorHAnsi" w:cstheme="minorHAnsi"/>
                <w:b/>
                <w:sz w:val="22"/>
                <w:szCs w:val="22"/>
              </w:rPr>
              <w:t>5</w:t>
            </w:r>
          </w:p>
        </w:tc>
        <w:tc>
          <w:tcPr>
            <w:tcW w:w="1560" w:type="dxa"/>
            <w:shd w:val="clear" w:color="auto" w:fill="F2F2F2"/>
          </w:tcPr>
          <w:p w14:paraId="639DA359" w14:textId="34D648C5" w:rsidR="000B0B1F" w:rsidRPr="001E7805" w:rsidRDefault="00E81703" w:rsidP="005D4C09">
            <w:pPr>
              <w:jc w:val="center"/>
              <w:rPr>
                <w:rFonts w:asciiTheme="minorHAnsi" w:hAnsiTheme="minorHAnsi" w:cstheme="minorHAnsi"/>
                <w:b/>
                <w:sz w:val="22"/>
                <w:szCs w:val="22"/>
              </w:rPr>
            </w:pPr>
            <w:hyperlink w:anchor="Part5" w:history="1">
              <w:r w:rsidR="000B0B1F" w:rsidRPr="001E7805">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1E7805" w:rsidRDefault="000B0B1F" w:rsidP="005D4C09">
            <w:pPr>
              <w:ind w:left="34"/>
              <w:rPr>
                <w:rFonts w:asciiTheme="minorHAnsi" w:hAnsiTheme="minorHAnsi" w:cstheme="minorHAnsi"/>
                <w:sz w:val="22"/>
                <w:szCs w:val="22"/>
              </w:rPr>
            </w:pPr>
            <w:r w:rsidRPr="001E7805">
              <w:rPr>
                <w:rFonts w:asciiTheme="minorHAnsi" w:hAnsiTheme="minorHAnsi" w:cstheme="minorHAnsi"/>
                <w:bCs/>
                <w:sz w:val="22"/>
                <w:szCs w:val="22"/>
              </w:rPr>
              <w:t>V</w:t>
            </w:r>
            <w:r w:rsidRPr="001E7805">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1E7805" w:rsidRDefault="000B0B1F" w:rsidP="000B0B1F">
      <w:pPr>
        <w:rPr>
          <w:rFonts w:asciiTheme="minorHAnsi" w:hAnsiTheme="minorHAnsi" w:cstheme="minorHAnsi"/>
          <w:sz w:val="22"/>
          <w:szCs w:val="22"/>
        </w:rPr>
      </w:pPr>
    </w:p>
    <w:p w14:paraId="6BDF86DE" w14:textId="40BCD940" w:rsidR="000B0B1F" w:rsidRPr="001E7805" w:rsidRDefault="00350B29" w:rsidP="00E91D60">
      <w:pPr>
        <w:rPr>
          <w:rFonts w:asciiTheme="minorHAnsi" w:hAnsiTheme="minorHAnsi" w:cstheme="minorHAnsi"/>
          <w:sz w:val="22"/>
          <w:szCs w:val="22"/>
        </w:rPr>
      </w:pPr>
      <w:r w:rsidRPr="001E7805">
        <w:rPr>
          <w:rFonts w:asciiTheme="minorHAnsi" w:hAnsiTheme="minorHAnsi" w:cstheme="minorHAnsi"/>
          <w:noProof/>
          <w:sz w:val="22"/>
          <w:szCs w:val="22"/>
        </w:rPr>
        <mc:AlternateContent>
          <mc:Choice Requires="wpc">
            <w:drawing>
              <wp:inline distT="0" distB="0" distL="0" distR="0" wp14:anchorId="2DE415E7" wp14:editId="27FA10B2">
                <wp:extent cx="5666740" cy="478409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938" cy="898"/>
                            </a:xfrm>
                            <a:prstGeom prst="flowChartProcess">
                              <a:avLst/>
                            </a:prstGeom>
                            <a:solidFill>
                              <a:srgbClr val="FFFFFF"/>
                            </a:solidFill>
                            <a:ln w="9525">
                              <a:solidFill>
                                <a:srgbClr val="000000"/>
                              </a:solidFill>
                              <a:miter lim="800000"/>
                              <a:headEnd/>
                              <a:tailEnd/>
                            </a:ln>
                          </wps:spPr>
                          <wps:txbx>
                            <w:txbxContent>
                              <w:p w14:paraId="41BC0F61" w14:textId="77777777" w:rsidR="008D5529" w:rsidRPr="00A52503" w:rsidRDefault="008D5529" w:rsidP="000B0B1F">
                                <w:pPr>
                                  <w:ind w:left="-142" w:firstLine="142"/>
                                  <w:rPr>
                                    <w:sz w:val="18"/>
                                    <w:szCs w:val="18"/>
                                  </w:rPr>
                                </w:pPr>
                                <w:r w:rsidRPr="00A52503">
                                  <w:rPr>
                                    <w:sz w:val="18"/>
                                    <w:szCs w:val="18"/>
                                  </w:rPr>
                                  <w:t>Policy Scoping</w:t>
                                </w:r>
                              </w:p>
                              <w:p w14:paraId="66A6D33A" w14:textId="77777777" w:rsidR="008D5529" w:rsidRPr="00A52503" w:rsidRDefault="008D5529"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8D5529" w:rsidRPr="00A52503" w:rsidRDefault="008D5529"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8D5529" w:rsidRPr="00507DBE" w:rsidRDefault="008D5529" w:rsidP="000B0B1F">
                                <w:pPr>
                                  <w:jc w:val="center"/>
                                  <w:rPr>
                                    <w:sz w:val="18"/>
                                    <w:szCs w:val="18"/>
                                  </w:rPr>
                                </w:pPr>
                                <w:r w:rsidRPr="00507DBE">
                                  <w:rPr>
                                    <w:sz w:val="18"/>
                                    <w:szCs w:val="18"/>
                                  </w:rPr>
                                  <w:t>Screening Questions</w:t>
                                </w:r>
                              </w:p>
                              <w:p w14:paraId="13D7224A" w14:textId="77777777" w:rsidR="008D5529" w:rsidRPr="00507DBE" w:rsidRDefault="008D5529" w:rsidP="000B0B1F">
                                <w:pPr>
                                  <w:numPr>
                                    <w:ilvl w:val="0"/>
                                    <w:numId w:val="8"/>
                                  </w:numPr>
                                  <w:rPr>
                                    <w:sz w:val="18"/>
                                    <w:szCs w:val="18"/>
                                  </w:rPr>
                                </w:pPr>
                                <w:r w:rsidRPr="00507DBE">
                                  <w:rPr>
                                    <w:sz w:val="18"/>
                                    <w:szCs w:val="18"/>
                                  </w:rPr>
                                  <w:t>Apply screening questions</w:t>
                                </w:r>
                              </w:p>
                              <w:p w14:paraId="3F4B2901" w14:textId="77777777" w:rsidR="008D5529" w:rsidRPr="003B22B6" w:rsidRDefault="008D5529"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8D5529" w:rsidRPr="00507DBE" w:rsidRDefault="008D5529" w:rsidP="000B0B1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8D5529" w:rsidRPr="00507DBE" w:rsidRDefault="008D5529"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8D5529" w:rsidRPr="00507DBE" w:rsidRDefault="008D5529"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8D5529" w:rsidRPr="00507DBE" w:rsidRDefault="008D5529"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8D5529" w:rsidRPr="00507DBE" w:rsidRDefault="008D5529"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8D5529" w:rsidRPr="00507DBE" w:rsidRDefault="008D5529"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8D5529" w:rsidRPr="00507DBE" w:rsidRDefault="008D5529"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8D5529" w:rsidRPr="00507DBE" w:rsidRDefault="008D5529"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8D5529" w:rsidRPr="00507DBE" w:rsidRDefault="008D5529" w:rsidP="000B0B1F">
                                <w:pPr>
                                  <w:rPr>
                                    <w:b/>
                                    <w:sz w:val="18"/>
                                    <w:szCs w:val="18"/>
                                  </w:rPr>
                                </w:pPr>
                                <w:r w:rsidRPr="00507DBE">
                                  <w:rPr>
                                    <w:b/>
                                    <w:sz w:val="18"/>
                                    <w:szCs w:val="18"/>
                                  </w:rPr>
                                  <w:t>‘None’</w:t>
                                </w:r>
                              </w:p>
                              <w:p w14:paraId="7F0816F3" w14:textId="77777777" w:rsidR="008D5529" w:rsidRPr="00507DBE" w:rsidRDefault="008D5529" w:rsidP="000B0B1F">
                                <w:pPr>
                                  <w:rPr>
                                    <w:sz w:val="18"/>
                                    <w:szCs w:val="18"/>
                                  </w:rPr>
                                </w:pPr>
                                <w:r w:rsidRPr="00507DBE">
                                  <w:rPr>
                                    <w:sz w:val="18"/>
                                    <w:szCs w:val="18"/>
                                  </w:rPr>
                                  <w:t>Screened out</w:t>
                                </w:r>
                              </w:p>
                              <w:p w14:paraId="74655A51" w14:textId="77777777" w:rsidR="008D5529" w:rsidRDefault="008D5529"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8D5529" w:rsidRPr="00507DBE" w:rsidRDefault="008D5529" w:rsidP="000B0B1F">
                                <w:pPr>
                                  <w:rPr>
                                    <w:b/>
                                    <w:sz w:val="18"/>
                                    <w:szCs w:val="18"/>
                                  </w:rPr>
                                </w:pPr>
                                <w:r w:rsidRPr="003B22B6">
                                  <w:rPr>
                                    <w:b/>
                                    <w:sz w:val="20"/>
                                  </w:rPr>
                                  <w:t>‘</w:t>
                                </w:r>
                                <w:r w:rsidRPr="00507DBE">
                                  <w:rPr>
                                    <w:b/>
                                    <w:sz w:val="18"/>
                                    <w:szCs w:val="18"/>
                                  </w:rPr>
                                  <w:t>Major’</w:t>
                                </w:r>
                              </w:p>
                              <w:p w14:paraId="0864F6EF" w14:textId="77777777" w:rsidR="008D5529" w:rsidRPr="00507DBE" w:rsidRDefault="008D5529"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8D5529" w:rsidRPr="00507DBE" w:rsidRDefault="008D5529" w:rsidP="000B0B1F">
                                <w:pPr>
                                  <w:rPr>
                                    <w:b/>
                                    <w:sz w:val="18"/>
                                    <w:szCs w:val="18"/>
                                  </w:rPr>
                                </w:pPr>
                                <w:r w:rsidRPr="00507DBE">
                                  <w:rPr>
                                    <w:b/>
                                    <w:sz w:val="18"/>
                                    <w:szCs w:val="18"/>
                                  </w:rPr>
                                  <w:t>‘Minor’</w:t>
                                </w:r>
                              </w:p>
                              <w:p w14:paraId="592B018B" w14:textId="77777777" w:rsidR="008D5529" w:rsidRPr="00507DBE" w:rsidRDefault="008D5529"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8D5529" w:rsidRPr="00364993" w:rsidRDefault="008D5529"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8D5529" w:rsidRPr="00364993" w:rsidRDefault="008D5529"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938;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8D5529" w:rsidRPr="00A52503" w:rsidRDefault="008D5529" w:rsidP="000B0B1F">
                          <w:pPr>
                            <w:ind w:left="-142" w:firstLine="142"/>
                            <w:rPr>
                              <w:sz w:val="18"/>
                              <w:szCs w:val="18"/>
                            </w:rPr>
                          </w:pPr>
                          <w:r w:rsidRPr="00A52503">
                            <w:rPr>
                              <w:sz w:val="18"/>
                              <w:szCs w:val="18"/>
                            </w:rPr>
                            <w:t>Policy Scoping</w:t>
                          </w:r>
                        </w:p>
                        <w:p w14:paraId="66A6D33A" w14:textId="77777777" w:rsidR="008D5529" w:rsidRPr="00A52503" w:rsidRDefault="008D5529"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8D5529" w:rsidRPr="00A52503" w:rsidRDefault="008D5529"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8D5529" w:rsidRPr="00507DBE" w:rsidRDefault="008D5529" w:rsidP="000B0B1F">
                          <w:pPr>
                            <w:jc w:val="center"/>
                            <w:rPr>
                              <w:sz w:val="18"/>
                              <w:szCs w:val="18"/>
                            </w:rPr>
                          </w:pPr>
                          <w:r w:rsidRPr="00507DBE">
                            <w:rPr>
                              <w:sz w:val="18"/>
                              <w:szCs w:val="18"/>
                            </w:rPr>
                            <w:t>Screening Questions</w:t>
                          </w:r>
                        </w:p>
                        <w:p w14:paraId="13D7224A" w14:textId="77777777" w:rsidR="008D5529" w:rsidRPr="00507DBE" w:rsidRDefault="008D5529" w:rsidP="000B0B1F">
                          <w:pPr>
                            <w:numPr>
                              <w:ilvl w:val="0"/>
                              <w:numId w:val="8"/>
                            </w:numPr>
                            <w:rPr>
                              <w:sz w:val="18"/>
                              <w:szCs w:val="18"/>
                            </w:rPr>
                          </w:pPr>
                          <w:r w:rsidRPr="00507DBE">
                            <w:rPr>
                              <w:sz w:val="18"/>
                              <w:szCs w:val="18"/>
                            </w:rPr>
                            <w:t>Apply screening questions</w:t>
                          </w:r>
                        </w:p>
                        <w:p w14:paraId="3F4B2901" w14:textId="77777777" w:rsidR="008D5529" w:rsidRPr="003B22B6" w:rsidRDefault="008D5529"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8D5529" w:rsidRPr="00507DBE" w:rsidRDefault="008D5529" w:rsidP="000B0B1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8D5529" w:rsidRPr="00507DBE" w:rsidRDefault="008D5529"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8D5529" w:rsidRPr="00507DBE" w:rsidRDefault="008D5529"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8D5529" w:rsidRPr="00507DBE" w:rsidRDefault="008D5529"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8D5529" w:rsidRPr="00507DBE" w:rsidRDefault="008D5529"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8D5529" w:rsidRPr="00507DBE" w:rsidRDefault="008D5529"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8D5529" w:rsidRPr="00507DBE" w:rsidRDefault="008D5529"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8D5529" w:rsidRPr="00507DBE" w:rsidRDefault="008D5529"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8D5529" w:rsidRPr="00507DBE" w:rsidRDefault="008D5529" w:rsidP="000B0B1F">
                          <w:pPr>
                            <w:rPr>
                              <w:b/>
                              <w:sz w:val="18"/>
                              <w:szCs w:val="18"/>
                            </w:rPr>
                          </w:pPr>
                          <w:r w:rsidRPr="00507DBE">
                            <w:rPr>
                              <w:b/>
                              <w:sz w:val="18"/>
                              <w:szCs w:val="18"/>
                            </w:rPr>
                            <w:t>‘None’</w:t>
                          </w:r>
                        </w:p>
                        <w:p w14:paraId="7F0816F3" w14:textId="77777777" w:rsidR="008D5529" w:rsidRPr="00507DBE" w:rsidRDefault="008D5529" w:rsidP="000B0B1F">
                          <w:pPr>
                            <w:rPr>
                              <w:sz w:val="18"/>
                              <w:szCs w:val="18"/>
                            </w:rPr>
                          </w:pPr>
                          <w:r w:rsidRPr="00507DBE">
                            <w:rPr>
                              <w:sz w:val="18"/>
                              <w:szCs w:val="18"/>
                            </w:rPr>
                            <w:t>Screened out</w:t>
                          </w:r>
                        </w:p>
                        <w:p w14:paraId="74655A51" w14:textId="77777777" w:rsidR="008D5529" w:rsidRDefault="008D5529"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8D5529" w:rsidRPr="00507DBE" w:rsidRDefault="008D5529" w:rsidP="000B0B1F">
                          <w:pPr>
                            <w:rPr>
                              <w:b/>
                              <w:sz w:val="18"/>
                              <w:szCs w:val="18"/>
                            </w:rPr>
                          </w:pPr>
                          <w:r w:rsidRPr="003B22B6">
                            <w:rPr>
                              <w:b/>
                              <w:sz w:val="20"/>
                            </w:rPr>
                            <w:t>‘</w:t>
                          </w:r>
                          <w:r w:rsidRPr="00507DBE">
                            <w:rPr>
                              <w:b/>
                              <w:sz w:val="18"/>
                              <w:szCs w:val="18"/>
                            </w:rPr>
                            <w:t>Major’</w:t>
                          </w:r>
                        </w:p>
                        <w:p w14:paraId="0864F6EF" w14:textId="77777777" w:rsidR="008D5529" w:rsidRPr="00507DBE" w:rsidRDefault="008D5529"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8D5529" w:rsidRPr="00507DBE" w:rsidRDefault="008D5529" w:rsidP="000B0B1F">
                          <w:pPr>
                            <w:rPr>
                              <w:b/>
                              <w:sz w:val="18"/>
                              <w:szCs w:val="18"/>
                            </w:rPr>
                          </w:pPr>
                          <w:r w:rsidRPr="00507DBE">
                            <w:rPr>
                              <w:b/>
                              <w:sz w:val="18"/>
                              <w:szCs w:val="18"/>
                            </w:rPr>
                            <w:t>‘Minor’</w:t>
                          </w:r>
                        </w:p>
                        <w:p w14:paraId="592B018B" w14:textId="77777777" w:rsidR="008D5529" w:rsidRPr="00507DBE" w:rsidRDefault="008D5529"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8D5529" w:rsidRPr="00364993" w:rsidRDefault="008D5529"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8D5529" w:rsidRPr="00364993" w:rsidRDefault="008D5529"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1E7805" w:rsidSect="00E91D60">
      <w:headerReference w:type="default" r:id="rId2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5AA4" w14:textId="77777777" w:rsidR="008D5529" w:rsidRDefault="008D5529">
      <w:r>
        <w:separator/>
      </w:r>
    </w:p>
  </w:endnote>
  <w:endnote w:type="continuationSeparator" w:id="0">
    <w:p w14:paraId="60F40CFD" w14:textId="77777777" w:rsidR="008D5529" w:rsidRDefault="008D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8D5529" w:rsidRDefault="008D5529"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8D5529" w:rsidRDefault="008D5529"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8D5529" w:rsidRDefault="008D5529"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8D5529" w:rsidRPr="000562B1" w:rsidRDefault="008D5529"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8F9C" w14:textId="77777777" w:rsidR="008D5529" w:rsidRDefault="008D5529">
      <w:r>
        <w:separator/>
      </w:r>
    </w:p>
  </w:footnote>
  <w:footnote w:type="continuationSeparator" w:id="0">
    <w:p w14:paraId="745EC5E2" w14:textId="77777777" w:rsidR="008D5529" w:rsidRDefault="008D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AACF" w14:textId="32D67CCC" w:rsidR="008D5529" w:rsidRPr="00D11C1D" w:rsidRDefault="00E318DA" w:rsidP="00E318DA">
    <w:pPr>
      <w:pStyle w:val="Header"/>
      <w:rPr>
        <w:color w:val="808080" w:themeColor="background1" w:themeShade="80"/>
        <w:sz w:val="20"/>
      </w:rPr>
    </w:pPr>
    <w:r>
      <w:rPr>
        <w:noProof/>
        <w:color w:val="808080" w:themeColor="background1" w:themeShade="80"/>
        <w:sz w:val="20"/>
      </w:rPr>
      <w:drawing>
        <wp:anchor distT="0" distB="0" distL="114300" distR="114300" simplePos="0" relativeHeight="251658240" behindDoc="0" locked="0" layoutInCell="1" allowOverlap="1" wp14:anchorId="6DAB78D6" wp14:editId="5697CA62">
          <wp:simplePos x="0" y="0"/>
          <wp:positionH relativeFrom="column">
            <wp:posOffset>4825365</wp:posOffset>
          </wp:positionH>
          <wp:positionV relativeFrom="paragraph">
            <wp:posOffset>-247015</wp:posOffset>
          </wp:positionV>
          <wp:extent cx="1880235" cy="584835"/>
          <wp:effectExtent l="0" t="0" r="5715" b="5715"/>
          <wp:wrapSquare wrapText="bothSides"/>
          <wp:docPr id="36" name="Picture 3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80235" cy="584835"/>
                  </a:xfrm>
                  <a:prstGeom prst="rect">
                    <a:avLst/>
                  </a:prstGeom>
                </pic:spPr>
              </pic:pic>
            </a:graphicData>
          </a:graphic>
        </wp:anchor>
      </w:drawing>
    </w:r>
    <w:r w:rsidR="008D5529" w:rsidRPr="00D11C1D">
      <w:rPr>
        <w:color w:val="808080" w:themeColor="background1" w:themeShade="80"/>
        <w:sz w:val="20"/>
      </w:rPr>
      <w:t xml:space="preserve">Screening Document for Policy: </w:t>
    </w:r>
    <w:r w:rsidR="008D5529">
      <w:rPr>
        <w:color w:val="808080" w:themeColor="background1" w:themeShade="80"/>
        <w:sz w:val="20"/>
        <w:shd w:val="clear" w:color="auto" w:fill="F2F2F2" w:themeFill="background1" w:themeFillShade="F2"/>
      </w:rPr>
      <w:t>Equal Opportunity Policy</w:t>
    </w:r>
    <w:r w:rsidR="008D5529" w:rsidRPr="00D11C1D">
      <w:rPr>
        <w:color w:val="808080" w:themeColor="background1" w:themeShade="80"/>
        <w:sz w:val="20"/>
        <w:shd w:val="clear" w:color="auto" w:fill="F2F2F2" w:themeFill="background1" w:themeFillShade="F2"/>
      </w:rPr>
      <w:t>]</w:t>
    </w:r>
    <w:r w:rsidRPr="00E318DA">
      <w:rPr>
        <w:noProof/>
        <w:color w:val="808080" w:themeColor="background1" w:themeShade="80"/>
        <w:sz w:val="20"/>
      </w:rPr>
      <w:t xml:space="preserve"> </w:t>
    </w:r>
  </w:p>
  <w:p w14:paraId="3B9E13A8" w14:textId="34FDB857" w:rsidR="008D5529" w:rsidRPr="00224D2C" w:rsidRDefault="008D5529"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Pr="00D11C1D">
      <w:rPr>
        <w:color w:val="808080" w:themeColor="background1" w:themeShade="80"/>
        <w:sz w:val="20"/>
        <w:shd w:val="clear" w:color="auto" w:fill="F2F2F2" w:themeFill="background1" w:themeFillShade="F2"/>
      </w:rPr>
      <w:t>[</w:t>
    </w:r>
    <w:r w:rsidR="001E7805">
      <w:rPr>
        <w:color w:val="000000" w:themeColor="text1"/>
        <w:sz w:val="20"/>
        <w:shd w:val="clear" w:color="auto" w:fill="F2F2F2" w:themeFill="background1" w:themeFillShade="F2"/>
      </w:rPr>
      <w:t xml:space="preserve">October </w:t>
    </w:r>
    <w:r w:rsidR="00A1200C">
      <w:rPr>
        <w:color w:val="000000" w:themeColor="text1"/>
        <w:sz w:val="20"/>
        <w:shd w:val="clear" w:color="auto" w:fill="F2F2F2" w:themeFill="background1" w:themeFillShade="F2"/>
      </w:rPr>
      <w:t>202</w:t>
    </w:r>
    <w:r w:rsidR="00C8539E">
      <w:rPr>
        <w:color w:val="000000" w:themeColor="text1"/>
        <w:sz w:val="20"/>
        <w:shd w:val="clear" w:color="auto" w:fill="F2F2F2" w:themeFill="background1" w:themeFillShade="F2"/>
      </w:rPr>
      <w:t>2</w:t>
    </w:r>
    <w:r w:rsidRPr="00D11C1D">
      <w:rPr>
        <w:color w:val="808080" w:themeColor="background1" w:themeShade="80"/>
        <w:sz w:val="20"/>
        <w:shd w:val="clear" w:color="auto" w:fill="F2F2F2" w:themeFill="background1" w:themeFillShade="F2"/>
      </w:rPr>
      <w:t>]</w:t>
    </w:r>
    <w:r>
      <w:rPr>
        <w:sz w:val="20"/>
      </w:rPr>
      <w:tab/>
    </w:r>
  </w:p>
  <w:p w14:paraId="3BF2CF09" w14:textId="6769F4FE" w:rsidR="008D5529" w:rsidRDefault="008D5529"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D6DCC"/>
    <w:multiLevelType w:val="hybridMultilevel"/>
    <w:tmpl w:val="5E7AE506"/>
    <w:lvl w:ilvl="0" w:tplc="AE6AC0CE">
      <w:start w:val="6"/>
      <w:numFmt w:val="bullet"/>
      <w:lvlText w:val=""/>
      <w:lvlJc w:val="left"/>
      <w:pPr>
        <w:tabs>
          <w:tab w:val="num" w:pos="1440"/>
        </w:tabs>
        <w:ind w:left="144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0"/>
  </w:num>
  <w:num w:numId="4">
    <w:abstractNumId w:val="7"/>
  </w:num>
  <w:num w:numId="5">
    <w:abstractNumId w:val="11"/>
  </w:num>
  <w:num w:numId="6">
    <w:abstractNumId w:val="0"/>
  </w:num>
  <w:num w:numId="7">
    <w:abstractNumId w:val="6"/>
  </w:num>
  <w:num w:numId="8">
    <w:abstractNumId w:val="4"/>
  </w:num>
  <w:num w:numId="9">
    <w:abstractNumId w:val="3"/>
  </w:num>
  <w:num w:numId="10">
    <w:abstractNumId w:val="9"/>
  </w:num>
  <w:num w:numId="11">
    <w:abstractNumId w:val="8"/>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465F"/>
    <w:rsid w:val="000E70FB"/>
    <w:rsid w:val="00114944"/>
    <w:rsid w:val="001238AD"/>
    <w:rsid w:val="00133338"/>
    <w:rsid w:val="0013361E"/>
    <w:rsid w:val="00140752"/>
    <w:rsid w:val="0015194A"/>
    <w:rsid w:val="00164C86"/>
    <w:rsid w:val="00172896"/>
    <w:rsid w:val="00183939"/>
    <w:rsid w:val="001915EC"/>
    <w:rsid w:val="00192EA1"/>
    <w:rsid w:val="001B1231"/>
    <w:rsid w:val="001C45D0"/>
    <w:rsid w:val="001C6CAD"/>
    <w:rsid w:val="001D0073"/>
    <w:rsid w:val="001E2F71"/>
    <w:rsid w:val="001E7805"/>
    <w:rsid w:val="00204118"/>
    <w:rsid w:val="002067D7"/>
    <w:rsid w:val="00224D2C"/>
    <w:rsid w:val="00232A4D"/>
    <w:rsid w:val="00245374"/>
    <w:rsid w:val="00251A0C"/>
    <w:rsid w:val="00251C5B"/>
    <w:rsid w:val="00261E64"/>
    <w:rsid w:val="00264766"/>
    <w:rsid w:val="002842FC"/>
    <w:rsid w:val="002924EC"/>
    <w:rsid w:val="002A748F"/>
    <w:rsid w:val="002B6CFF"/>
    <w:rsid w:val="002C3613"/>
    <w:rsid w:val="002F573E"/>
    <w:rsid w:val="003136A0"/>
    <w:rsid w:val="00323E2C"/>
    <w:rsid w:val="00336654"/>
    <w:rsid w:val="00344776"/>
    <w:rsid w:val="00350B29"/>
    <w:rsid w:val="00364993"/>
    <w:rsid w:val="0037685B"/>
    <w:rsid w:val="00377651"/>
    <w:rsid w:val="00390DDC"/>
    <w:rsid w:val="003A03FB"/>
    <w:rsid w:val="003B22B6"/>
    <w:rsid w:val="003D279A"/>
    <w:rsid w:val="003F0552"/>
    <w:rsid w:val="00406255"/>
    <w:rsid w:val="004152FB"/>
    <w:rsid w:val="0041637C"/>
    <w:rsid w:val="00427A8E"/>
    <w:rsid w:val="004400D7"/>
    <w:rsid w:val="00443D32"/>
    <w:rsid w:val="00445430"/>
    <w:rsid w:val="00446450"/>
    <w:rsid w:val="00453279"/>
    <w:rsid w:val="00462095"/>
    <w:rsid w:val="00467ECA"/>
    <w:rsid w:val="00471C50"/>
    <w:rsid w:val="004745B3"/>
    <w:rsid w:val="00475BA3"/>
    <w:rsid w:val="00477F87"/>
    <w:rsid w:val="004837A3"/>
    <w:rsid w:val="0048559D"/>
    <w:rsid w:val="004A7AA2"/>
    <w:rsid w:val="004B641C"/>
    <w:rsid w:val="004B6F19"/>
    <w:rsid w:val="004C6DFF"/>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4C09"/>
    <w:rsid w:val="005D667E"/>
    <w:rsid w:val="005D76A3"/>
    <w:rsid w:val="005E1F31"/>
    <w:rsid w:val="006007FC"/>
    <w:rsid w:val="00607325"/>
    <w:rsid w:val="006122E9"/>
    <w:rsid w:val="00615A19"/>
    <w:rsid w:val="00625162"/>
    <w:rsid w:val="0062725A"/>
    <w:rsid w:val="00631E01"/>
    <w:rsid w:val="006473A5"/>
    <w:rsid w:val="0065244A"/>
    <w:rsid w:val="00653C93"/>
    <w:rsid w:val="00664958"/>
    <w:rsid w:val="00674574"/>
    <w:rsid w:val="006748CA"/>
    <w:rsid w:val="006761FA"/>
    <w:rsid w:val="0068076C"/>
    <w:rsid w:val="00686E36"/>
    <w:rsid w:val="006A178A"/>
    <w:rsid w:val="006C197F"/>
    <w:rsid w:val="006C36D6"/>
    <w:rsid w:val="006C7F84"/>
    <w:rsid w:val="006E4F14"/>
    <w:rsid w:val="006F5C7B"/>
    <w:rsid w:val="007015A9"/>
    <w:rsid w:val="00727F3A"/>
    <w:rsid w:val="0073123B"/>
    <w:rsid w:val="00752AC7"/>
    <w:rsid w:val="00762FAF"/>
    <w:rsid w:val="00766821"/>
    <w:rsid w:val="00766EB5"/>
    <w:rsid w:val="0077015B"/>
    <w:rsid w:val="00784625"/>
    <w:rsid w:val="007856CF"/>
    <w:rsid w:val="007958AA"/>
    <w:rsid w:val="007A35CC"/>
    <w:rsid w:val="007C28BF"/>
    <w:rsid w:val="007D3E06"/>
    <w:rsid w:val="007D53FE"/>
    <w:rsid w:val="007F0F73"/>
    <w:rsid w:val="008007B6"/>
    <w:rsid w:val="0080203C"/>
    <w:rsid w:val="00803674"/>
    <w:rsid w:val="00817D20"/>
    <w:rsid w:val="00835314"/>
    <w:rsid w:val="0083566C"/>
    <w:rsid w:val="008420AF"/>
    <w:rsid w:val="00856A5D"/>
    <w:rsid w:val="00856C57"/>
    <w:rsid w:val="008577D7"/>
    <w:rsid w:val="00863174"/>
    <w:rsid w:val="00870803"/>
    <w:rsid w:val="00876174"/>
    <w:rsid w:val="008A76E2"/>
    <w:rsid w:val="008C0AF2"/>
    <w:rsid w:val="008C788C"/>
    <w:rsid w:val="008D5529"/>
    <w:rsid w:val="008E328A"/>
    <w:rsid w:val="008E70CC"/>
    <w:rsid w:val="008F1D78"/>
    <w:rsid w:val="008F73DE"/>
    <w:rsid w:val="008F7C33"/>
    <w:rsid w:val="00910C75"/>
    <w:rsid w:val="00910F10"/>
    <w:rsid w:val="009215F3"/>
    <w:rsid w:val="00921722"/>
    <w:rsid w:val="00923A71"/>
    <w:rsid w:val="0093334B"/>
    <w:rsid w:val="00950A50"/>
    <w:rsid w:val="009525B3"/>
    <w:rsid w:val="00983E91"/>
    <w:rsid w:val="00986C4A"/>
    <w:rsid w:val="00997FA1"/>
    <w:rsid w:val="009A0FED"/>
    <w:rsid w:val="009C00C5"/>
    <w:rsid w:val="009D3406"/>
    <w:rsid w:val="009D6428"/>
    <w:rsid w:val="009E4649"/>
    <w:rsid w:val="009E6434"/>
    <w:rsid w:val="00A1200C"/>
    <w:rsid w:val="00A14C86"/>
    <w:rsid w:val="00A20BD6"/>
    <w:rsid w:val="00A52503"/>
    <w:rsid w:val="00A64A1B"/>
    <w:rsid w:val="00A815A8"/>
    <w:rsid w:val="00AA777A"/>
    <w:rsid w:val="00AB6251"/>
    <w:rsid w:val="00AC2E06"/>
    <w:rsid w:val="00B05DFF"/>
    <w:rsid w:val="00B24F54"/>
    <w:rsid w:val="00B35F11"/>
    <w:rsid w:val="00B45756"/>
    <w:rsid w:val="00B6300A"/>
    <w:rsid w:val="00B665AC"/>
    <w:rsid w:val="00B73058"/>
    <w:rsid w:val="00B83096"/>
    <w:rsid w:val="00B95E90"/>
    <w:rsid w:val="00BB21BE"/>
    <w:rsid w:val="00BB5B83"/>
    <w:rsid w:val="00BB634C"/>
    <w:rsid w:val="00BB73A4"/>
    <w:rsid w:val="00BC46F6"/>
    <w:rsid w:val="00BE0562"/>
    <w:rsid w:val="00BE3318"/>
    <w:rsid w:val="00BE68A5"/>
    <w:rsid w:val="00BF6CDA"/>
    <w:rsid w:val="00BF7491"/>
    <w:rsid w:val="00C06653"/>
    <w:rsid w:val="00C34ACE"/>
    <w:rsid w:val="00C40E06"/>
    <w:rsid w:val="00C47C78"/>
    <w:rsid w:val="00C803FF"/>
    <w:rsid w:val="00C8539E"/>
    <w:rsid w:val="00C92C99"/>
    <w:rsid w:val="00CA53A3"/>
    <w:rsid w:val="00CE0E50"/>
    <w:rsid w:val="00D01120"/>
    <w:rsid w:val="00D11C1D"/>
    <w:rsid w:val="00D13DAF"/>
    <w:rsid w:val="00D32D9A"/>
    <w:rsid w:val="00D402EF"/>
    <w:rsid w:val="00D40EEE"/>
    <w:rsid w:val="00D4206A"/>
    <w:rsid w:val="00D4612A"/>
    <w:rsid w:val="00D5201A"/>
    <w:rsid w:val="00D5500F"/>
    <w:rsid w:val="00D62F3E"/>
    <w:rsid w:val="00D77990"/>
    <w:rsid w:val="00D91B22"/>
    <w:rsid w:val="00DA522F"/>
    <w:rsid w:val="00DB75FE"/>
    <w:rsid w:val="00DB77BD"/>
    <w:rsid w:val="00DC29CA"/>
    <w:rsid w:val="00DC39DA"/>
    <w:rsid w:val="00DC5127"/>
    <w:rsid w:val="00DD1117"/>
    <w:rsid w:val="00DD763F"/>
    <w:rsid w:val="00DD78E3"/>
    <w:rsid w:val="00E318DA"/>
    <w:rsid w:val="00E35F68"/>
    <w:rsid w:val="00E40C86"/>
    <w:rsid w:val="00E4293F"/>
    <w:rsid w:val="00E43912"/>
    <w:rsid w:val="00E43D7A"/>
    <w:rsid w:val="00E44FF0"/>
    <w:rsid w:val="00E67F4D"/>
    <w:rsid w:val="00E7107E"/>
    <w:rsid w:val="00E81703"/>
    <w:rsid w:val="00E860F5"/>
    <w:rsid w:val="00E91D60"/>
    <w:rsid w:val="00E93B65"/>
    <w:rsid w:val="00EA2CF5"/>
    <w:rsid w:val="00EB102D"/>
    <w:rsid w:val="00EE2BD8"/>
    <w:rsid w:val="00EF2B9B"/>
    <w:rsid w:val="00EF3B46"/>
    <w:rsid w:val="00F02D0E"/>
    <w:rsid w:val="00F108BB"/>
    <w:rsid w:val="00F1263C"/>
    <w:rsid w:val="00F12905"/>
    <w:rsid w:val="00F13AE0"/>
    <w:rsid w:val="00F2443A"/>
    <w:rsid w:val="00F465CB"/>
    <w:rsid w:val="00F46E19"/>
    <w:rsid w:val="00F66840"/>
    <w:rsid w:val="00F806ED"/>
    <w:rsid w:val="00F91211"/>
    <w:rsid w:val="00FB054C"/>
    <w:rsid w:val="00FB3A68"/>
    <w:rsid w:val="00FC2DC1"/>
    <w:rsid w:val="00FD2056"/>
    <w:rsid w:val="00FE7BB9"/>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541207396">
      <w:bodyDiv w:val="1"/>
      <w:marLeft w:val="0"/>
      <w:marRight w:val="0"/>
      <w:marTop w:val="0"/>
      <w:marBottom w:val="0"/>
      <w:divBdr>
        <w:top w:val="none" w:sz="0" w:space="0" w:color="auto"/>
        <w:left w:val="none" w:sz="0" w:space="0" w:color="auto"/>
        <w:bottom w:val="none" w:sz="0" w:space="0" w:color="auto"/>
        <w:right w:val="none" w:sz="0" w:space="0" w:color="auto"/>
      </w:divBdr>
      <w:divsChild>
        <w:div w:id="193004794">
          <w:marLeft w:val="0"/>
          <w:marRight w:val="0"/>
          <w:marTop w:val="0"/>
          <w:marBottom w:val="0"/>
          <w:divBdr>
            <w:top w:val="none" w:sz="0" w:space="0" w:color="auto"/>
            <w:left w:val="none" w:sz="0" w:space="0" w:color="auto"/>
            <w:bottom w:val="none" w:sz="0" w:space="0" w:color="auto"/>
            <w:right w:val="none" w:sz="0" w:space="0" w:color="auto"/>
          </w:divBdr>
          <w:divsChild>
            <w:div w:id="1910731497">
              <w:marLeft w:val="0"/>
              <w:marRight w:val="0"/>
              <w:marTop w:val="0"/>
              <w:marBottom w:val="0"/>
              <w:divBdr>
                <w:top w:val="none" w:sz="0" w:space="0" w:color="auto"/>
                <w:left w:val="none" w:sz="0" w:space="0" w:color="auto"/>
                <w:bottom w:val="none" w:sz="0" w:space="0" w:color="auto"/>
                <w:right w:val="none" w:sz="0" w:space="0" w:color="auto"/>
              </w:divBdr>
            </w:div>
          </w:divsChild>
        </w:div>
        <w:div w:id="1588686150">
          <w:marLeft w:val="0"/>
          <w:marRight w:val="0"/>
          <w:marTop w:val="0"/>
          <w:marBottom w:val="0"/>
          <w:divBdr>
            <w:top w:val="none" w:sz="0" w:space="0" w:color="auto"/>
            <w:left w:val="none" w:sz="0" w:space="0" w:color="auto"/>
            <w:bottom w:val="none" w:sz="0" w:space="0" w:color="auto"/>
            <w:right w:val="none" w:sz="0" w:space="0" w:color="auto"/>
          </w:divBdr>
          <w:divsChild>
            <w:div w:id="2091389358">
              <w:marLeft w:val="0"/>
              <w:marRight w:val="0"/>
              <w:marTop w:val="0"/>
              <w:marBottom w:val="0"/>
              <w:divBdr>
                <w:top w:val="none" w:sz="0" w:space="0" w:color="auto"/>
                <w:left w:val="none" w:sz="0" w:space="0" w:color="auto"/>
                <w:bottom w:val="none" w:sz="0" w:space="0" w:color="auto"/>
                <w:right w:val="none" w:sz="0" w:space="0" w:color="auto"/>
              </w:divBdr>
            </w:div>
          </w:divsChild>
        </w:div>
        <w:div w:id="1636259247">
          <w:marLeft w:val="0"/>
          <w:marRight w:val="0"/>
          <w:marTop w:val="0"/>
          <w:marBottom w:val="0"/>
          <w:divBdr>
            <w:top w:val="none" w:sz="0" w:space="0" w:color="auto"/>
            <w:left w:val="none" w:sz="0" w:space="0" w:color="auto"/>
            <w:bottom w:val="none" w:sz="0" w:space="0" w:color="auto"/>
            <w:right w:val="none" w:sz="0" w:space="0" w:color="auto"/>
          </w:divBdr>
          <w:divsChild>
            <w:div w:id="1301692136">
              <w:marLeft w:val="0"/>
              <w:marRight w:val="0"/>
              <w:marTop w:val="0"/>
              <w:marBottom w:val="0"/>
              <w:divBdr>
                <w:top w:val="none" w:sz="0" w:space="0" w:color="auto"/>
                <w:left w:val="none" w:sz="0" w:space="0" w:color="auto"/>
                <w:bottom w:val="none" w:sz="0" w:space="0" w:color="auto"/>
                <w:right w:val="none" w:sz="0" w:space="0" w:color="auto"/>
              </w:divBdr>
            </w:div>
          </w:divsChild>
        </w:div>
        <w:div w:id="1295404855">
          <w:marLeft w:val="0"/>
          <w:marRight w:val="0"/>
          <w:marTop w:val="0"/>
          <w:marBottom w:val="0"/>
          <w:divBdr>
            <w:top w:val="none" w:sz="0" w:space="0" w:color="auto"/>
            <w:left w:val="none" w:sz="0" w:space="0" w:color="auto"/>
            <w:bottom w:val="none" w:sz="0" w:space="0" w:color="auto"/>
            <w:right w:val="none" w:sz="0" w:space="0" w:color="auto"/>
          </w:divBdr>
          <w:divsChild>
            <w:div w:id="810443788">
              <w:marLeft w:val="0"/>
              <w:marRight w:val="0"/>
              <w:marTop w:val="0"/>
              <w:marBottom w:val="0"/>
              <w:divBdr>
                <w:top w:val="none" w:sz="0" w:space="0" w:color="auto"/>
                <w:left w:val="none" w:sz="0" w:space="0" w:color="auto"/>
                <w:bottom w:val="none" w:sz="0" w:space="0" w:color="auto"/>
                <w:right w:val="none" w:sz="0" w:space="0" w:color="auto"/>
              </w:divBdr>
            </w:div>
          </w:divsChild>
        </w:div>
        <w:div w:id="1817144194">
          <w:marLeft w:val="0"/>
          <w:marRight w:val="0"/>
          <w:marTop w:val="0"/>
          <w:marBottom w:val="0"/>
          <w:divBdr>
            <w:top w:val="none" w:sz="0" w:space="0" w:color="auto"/>
            <w:left w:val="none" w:sz="0" w:space="0" w:color="auto"/>
            <w:bottom w:val="none" w:sz="0" w:space="0" w:color="auto"/>
            <w:right w:val="none" w:sz="0" w:space="0" w:color="auto"/>
          </w:divBdr>
          <w:divsChild>
            <w:div w:id="380709850">
              <w:marLeft w:val="0"/>
              <w:marRight w:val="0"/>
              <w:marTop w:val="0"/>
              <w:marBottom w:val="0"/>
              <w:divBdr>
                <w:top w:val="none" w:sz="0" w:space="0" w:color="auto"/>
                <w:left w:val="none" w:sz="0" w:space="0" w:color="auto"/>
                <w:bottom w:val="none" w:sz="0" w:space="0" w:color="auto"/>
                <w:right w:val="none" w:sz="0" w:space="0" w:color="auto"/>
              </w:divBdr>
            </w:div>
          </w:divsChild>
        </w:div>
        <w:div w:id="990905770">
          <w:marLeft w:val="0"/>
          <w:marRight w:val="0"/>
          <w:marTop w:val="0"/>
          <w:marBottom w:val="0"/>
          <w:divBdr>
            <w:top w:val="none" w:sz="0" w:space="0" w:color="auto"/>
            <w:left w:val="none" w:sz="0" w:space="0" w:color="auto"/>
            <w:bottom w:val="none" w:sz="0" w:space="0" w:color="auto"/>
            <w:right w:val="none" w:sz="0" w:space="0" w:color="auto"/>
          </w:divBdr>
          <w:divsChild>
            <w:div w:id="51657510">
              <w:marLeft w:val="0"/>
              <w:marRight w:val="0"/>
              <w:marTop w:val="0"/>
              <w:marBottom w:val="0"/>
              <w:divBdr>
                <w:top w:val="none" w:sz="0" w:space="0" w:color="auto"/>
                <w:left w:val="none" w:sz="0" w:space="0" w:color="auto"/>
                <w:bottom w:val="none" w:sz="0" w:space="0" w:color="auto"/>
                <w:right w:val="none" w:sz="0" w:space="0" w:color="auto"/>
              </w:divBdr>
            </w:div>
          </w:divsChild>
        </w:div>
        <w:div w:id="133527465">
          <w:marLeft w:val="0"/>
          <w:marRight w:val="0"/>
          <w:marTop w:val="0"/>
          <w:marBottom w:val="0"/>
          <w:divBdr>
            <w:top w:val="none" w:sz="0" w:space="0" w:color="auto"/>
            <w:left w:val="none" w:sz="0" w:space="0" w:color="auto"/>
            <w:bottom w:val="none" w:sz="0" w:space="0" w:color="auto"/>
            <w:right w:val="none" w:sz="0" w:space="0" w:color="auto"/>
          </w:divBdr>
          <w:divsChild>
            <w:div w:id="1691223948">
              <w:marLeft w:val="0"/>
              <w:marRight w:val="0"/>
              <w:marTop w:val="0"/>
              <w:marBottom w:val="0"/>
              <w:divBdr>
                <w:top w:val="none" w:sz="0" w:space="0" w:color="auto"/>
                <w:left w:val="none" w:sz="0" w:space="0" w:color="auto"/>
                <w:bottom w:val="none" w:sz="0" w:space="0" w:color="auto"/>
                <w:right w:val="none" w:sz="0" w:space="0" w:color="auto"/>
              </w:divBdr>
            </w:div>
          </w:divsChild>
        </w:div>
        <w:div w:id="1892107125">
          <w:marLeft w:val="0"/>
          <w:marRight w:val="0"/>
          <w:marTop w:val="0"/>
          <w:marBottom w:val="0"/>
          <w:divBdr>
            <w:top w:val="none" w:sz="0" w:space="0" w:color="auto"/>
            <w:left w:val="none" w:sz="0" w:space="0" w:color="auto"/>
            <w:bottom w:val="none" w:sz="0" w:space="0" w:color="auto"/>
            <w:right w:val="none" w:sz="0" w:space="0" w:color="auto"/>
          </w:divBdr>
          <w:divsChild>
            <w:div w:id="1064643753">
              <w:marLeft w:val="0"/>
              <w:marRight w:val="0"/>
              <w:marTop w:val="0"/>
              <w:marBottom w:val="0"/>
              <w:divBdr>
                <w:top w:val="none" w:sz="0" w:space="0" w:color="auto"/>
                <w:left w:val="none" w:sz="0" w:space="0" w:color="auto"/>
                <w:bottom w:val="none" w:sz="0" w:space="0" w:color="auto"/>
                <w:right w:val="none" w:sz="0" w:space="0" w:color="auto"/>
              </w:divBdr>
            </w:div>
          </w:divsChild>
        </w:div>
        <w:div w:id="552080069">
          <w:marLeft w:val="0"/>
          <w:marRight w:val="0"/>
          <w:marTop w:val="0"/>
          <w:marBottom w:val="0"/>
          <w:divBdr>
            <w:top w:val="none" w:sz="0" w:space="0" w:color="auto"/>
            <w:left w:val="none" w:sz="0" w:space="0" w:color="auto"/>
            <w:bottom w:val="none" w:sz="0" w:space="0" w:color="auto"/>
            <w:right w:val="none" w:sz="0" w:space="0" w:color="auto"/>
          </w:divBdr>
          <w:divsChild>
            <w:div w:id="188377813">
              <w:marLeft w:val="0"/>
              <w:marRight w:val="0"/>
              <w:marTop w:val="0"/>
              <w:marBottom w:val="0"/>
              <w:divBdr>
                <w:top w:val="none" w:sz="0" w:space="0" w:color="auto"/>
                <w:left w:val="none" w:sz="0" w:space="0" w:color="auto"/>
                <w:bottom w:val="none" w:sz="0" w:space="0" w:color="auto"/>
                <w:right w:val="none" w:sz="0" w:space="0" w:color="auto"/>
              </w:divBdr>
            </w:div>
          </w:divsChild>
        </w:div>
        <w:div w:id="1221095481">
          <w:marLeft w:val="0"/>
          <w:marRight w:val="0"/>
          <w:marTop w:val="0"/>
          <w:marBottom w:val="0"/>
          <w:divBdr>
            <w:top w:val="none" w:sz="0" w:space="0" w:color="auto"/>
            <w:left w:val="none" w:sz="0" w:space="0" w:color="auto"/>
            <w:bottom w:val="none" w:sz="0" w:space="0" w:color="auto"/>
            <w:right w:val="none" w:sz="0" w:space="0" w:color="auto"/>
          </w:divBdr>
          <w:divsChild>
            <w:div w:id="330179171">
              <w:marLeft w:val="0"/>
              <w:marRight w:val="0"/>
              <w:marTop w:val="0"/>
              <w:marBottom w:val="0"/>
              <w:divBdr>
                <w:top w:val="none" w:sz="0" w:space="0" w:color="auto"/>
                <w:left w:val="none" w:sz="0" w:space="0" w:color="auto"/>
                <w:bottom w:val="none" w:sz="0" w:space="0" w:color="auto"/>
                <w:right w:val="none" w:sz="0" w:space="0" w:color="auto"/>
              </w:divBdr>
            </w:div>
          </w:divsChild>
        </w:div>
        <w:div w:id="1695614733">
          <w:marLeft w:val="0"/>
          <w:marRight w:val="0"/>
          <w:marTop w:val="0"/>
          <w:marBottom w:val="0"/>
          <w:divBdr>
            <w:top w:val="none" w:sz="0" w:space="0" w:color="auto"/>
            <w:left w:val="none" w:sz="0" w:space="0" w:color="auto"/>
            <w:bottom w:val="none" w:sz="0" w:space="0" w:color="auto"/>
            <w:right w:val="none" w:sz="0" w:space="0" w:color="auto"/>
          </w:divBdr>
          <w:divsChild>
            <w:div w:id="1531719065">
              <w:marLeft w:val="0"/>
              <w:marRight w:val="0"/>
              <w:marTop w:val="0"/>
              <w:marBottom w:val="0"/>
              <w:divBdr>
                <w:top w:val="none" w:sz="0" w:space="0" w:color="auto"/>
                <w:left w:val="none" w:sz="0" w:space="0" w:color="auto"/>
                <w:bottom w:val="none" w:sz="0" w:space="0" w:color="auto"/>
                <w:right w:val="none" w:sz="0" w:space="0" w:color="auto"/>
              </w:divBdr>
            </w:div>
          </w:divsChild>
        </w:div>
        <w:div w:id="1216965293">
          <w:marLeft w:val="0"/>
          <w:marRight w:val="0"/>
          <w:marTop w:val="0"/>
          <w:marBottom w:val="0"/>
          <w:divBdr>
            <w:top w:val="none" w:sz="0" w:space="0" w:color="auto"/>
            <w:left w:val="none" w:sz="0" w:space="0" w:color="auto"/>
            <w:bottom w:val="none" w:sz="0" w:space="0" w:color="auto"/>
            <w:right w:val="none" w:sz="0" w:space="0" w:color="auto"/>
          </w:divBdr>
          <w:divsChild>
            <w:div w:id="81875061">
              <w:marLeft w:val="0"/>
              <w:marRight w:val="0"/>
              <w:marTop w:val="0"/>
              <w:marBottom w:val="0"/>
              <w:divBdr>
                <w:top w:val="none" w:sz="0" w:space="0" w:color="auto"/>
                <w:left w:val="none" w:sz="0" w:space="0" w:color="auto"/>
                <w:bottom w:val="none" w:sz="0" w:space="0" w:color="auto"/>
                <w:right w:val="none" w:sz="0" w:space="0" w:color="auto"/>
              </w:divBdr>
            </w:div>
          </w:divsChild>
        </w:div>
        <w:div w:id="1038969170">
          <w:marLeft w:val="0"/>
          <w:marRight w:val="0"/>
          <w:marTop w:val="0"/>
          <w:marBottom w:val="0"/>
          <w:divBdr>
            <w:top w:val="none" w:sz="0" w:space="0" w:color="auto"/>
            <w:left w:val="none" w:sz="0" w:space="0" w:color="auto"/>
            <w:bottom w:val="none" w:sz="0" w:space="0" w:color="auto"/>
            <w:right w:val="none" w:sz="0" w:space="0" w:color="auto"/>
          </w:divBdr>
          <w:divsChild>
            <w:div w:id="477384945">
              <w:marLeft w:val="0"/>
              <w:marRight w:val="0"/>
              <w:marTop w:val="0"/>
              <w:marBottom w:val="0"/>
              <w:divBdr>
                <w:top w:val="none" w:sz="0" w:space="0" w:color="auto"/>
                <w:left w:val="none" w:sz="0" w:space="0" w:color="auto"/>
                <w:bottom w:val="none" w:sz="0" w:space="0" w:color="auto"/>
                <w:right w:val="none" w:sz="0" w:space="0" w:color="auto"/>
              </w:divBdr>
            </w:div>
          </w:divsChild>
        </w:div>
        <w:div w:id="1525703717">
          <w:marLeft w:val="0"/>
          <w:marRight w:val="0"/>
          <w:marTop w:val="0"/>
          <w:marBottom w:val="0"/>
          <w:divBdr>
            <w:top w:val="none" w:sz="0" w:space="0" w:color="auto"/>
            <w:left w:val="none" w:sz="0" w:space="0" w:color="auto"/>
            <w:bottom w:val="none" w:sz="0" w:space="0" w:color="auto"/>
            <w:right w:val="none" w:sz="0" w:space="0" w:color="auto"/>
          </w:divBdr>
          <w:divsChild>
            <w:div w:id="416445210">
              <w:marLeft w:val="0"/>
              <w:marRight w:val="0"/>
              <w:marTop w:val="0"/>
              <w:marBottom w:val="0"/>
              <w:divBdr>
                <w:top w:val="none" w:sz="0" w:space="0" w:color="auto"/>
                <w:left w:val="none" w:sz="0" w:space="0" w:color="auto"/>
                <w:bottom w:val="none" w:sz="0" w:space="0" w:color="auto"/>
                <w:right w:val="none" w:sz="0" w:space="0" w:color="auto"/>
              </w:divBdr>
            </w:div>
          </w:divsChild>
        </w:div>
        <w:div w:id="880946008">
          <w:marLeft w:val="0"/>
          <w:marRight w:val="0"/>
          <w:marTop w:val="0"/>
          <w:marBottom w:val="0"/>
          <w:divBdr>
            <w:top w:val="none" w:sz="0" w:space="0" w:color="auto"/>
            <w:left w:val="none" w:sz="0" w:space="0" w:color="auto"/>
            <w:bottom w:val="none" w:sz="0" w:space="0" w:color="auto"/>
            <w:right w:val="none" w:sz="0" w:space="0" w:color="auto"/>
          </w:divBdr>
          <w:divsChild>
            <w:div w:id="2449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ra.gov.uk/sites/nisra.gov.uk/files/publications/2011-census-results-key-statistics-northern-ireland-report-11-december-2012.pdf"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isra.gov.uk/sites/nisra.gov.uk/files/publications/2011-census-results-key-statistics-northern-ireland-report-11-december-2012.pdf" TargetMode="External"/><Relationship Id="rId17" Type="http://schemas.openxmlformats.org/officeDocument/2006/relationships/hyperlink" Target="https://www.equalityni.org/ECNI/media/ECNI/Publications/Employers%20and%20Service%20Providers/S75GuideforPublicAuthoritiesApril201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ns.gov.uk/peoplepopulationandcommunity/healthandsocialcare/disability/bulletins/disabilityandemploymentuk/20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ons.gov.uk/peoplepopulationandcommunity/culturalidentity/sexuality/bulletins/sexualidentityuk/201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pd.co.uk/knowledge/work/trends/ageing-workforce-repor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DE79C3" w:rsidRDefault="00272A2E" w:rsidP="00272A2E">
          <w:pPr>
            <w:pStyle w:val="BF1B234B197541699924F0C28F2F67061"/>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DE79C3"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DE79C3"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DE79C3"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
      <w:docPartPr>
        <w:name w:val="96EA175C0124430A92E6F90FDD627840"/>
        <w:category>
          <w:name w:val="General"/>
          <w:gallery w:val="placeholder"/>
        </w:category>
        <w:types>
          <w:type w:val="bbPlcHdr"/>
        </w:types>
        <w:behaviors>
          <w:behavior w:val="content"/>
        </w:behaviors>
        <w:guid w:val="{AB4C915B-FA92-454F-B2CE-63020EE414BB}"/>
      </w:docPartPr>
      <w:docPartBody>
        <w:p w:rsidR="00B935F3" w:rsidRDefault="00AE644D" w:rsidP="00AE644D">
          <w:pPr>
            <w:pStyle w:val="96EA175C0124430A92E6F90FDD627840"/>
          </w:pPr>
          <w:r w:rsidRPr="0052684D">
            <w:rPr>
              <w:rStyle w:val="PlaceholderText"/>
            </w:rPr>
            <w:t>Choose an item.</w:t>
          </w:r>
        </w:p>
      </w:docPartBody>
    </w:docPart>
    <w:docPart>
      <w:docPartPr>
        <w:name w:val="69C618750F48402E9191A7CC4AB416D7"/>
        <w:category>
          <w:name w:val="General"/>
          <w:gallery w:val="placeholder"/>
        </w:category>
        <w:types>
          <w:type w:val="bbPlcHdr"/>
        </w:types>
        <w:behaviors>
          <w:behavior w:val="content"/>
        </w:behaviors>
        <w:guid w:val="{DE415D19-D74D-493F-B668-BD991300F64C}"/>
      </w:docPartPr>
      <w:docPartBody>
        <w:p w:rsidR="00B935F3" w:rsidRDefault="00AE644D" w:rsidP="00AE644D">
          <w:pPr>
            <w:pStyle w:val="69C618750F48402E9191A7CC4AB416D7"/>
          </w:pPr>
          <w:r w:rsidRPr="0052684D">
            <w:rPr>
              <w:rStyle w:val="PlaceholderText"/>
            </w:rPr>
            <w:t>Choose an item.</w:t>
          </w:r>
        </w:p>
      </w:docPartBody>
    </w:docPart>
    <w:docPart>
      <w:docPartPr>
        <w:name w:val="4FAFB34D84F443AE8B51FF02DD159AFE"/>
        <w:category>
          <w:name w:val="General"/>
          <w:gallery w:val="placeholder"/>
        </w:category>
        <w:types>
          <w:type w:val="bbPlcHdr"/>
        </w:types>
        <w:behaviors>
          <w:behavior w:val="content"/>
        </w:behaviors>
        <w:guid w:val="{5BB2F8BF-F2B9-494C-A2E3-99B837BDDEF6}"/>
      </w:docPartPr>
      <w:docPartBody>
        <w:p w:rsidR="00B935F3" w:rsidRDefault="00AE644D" w:rsidP="00AE644D">
          <w:pPr>
            <w:pStyle w:val="4FAFB34D84F443AE8B51FF02DD159AFE"/>
          </w:pPr>
          <w:r w:rsidRPr="0052684D">
            <w:rPr>
              <w:rStyle w:val="PlaceholderText"/>
            </w:rPr>
            <w:t>Choose an item.</w:t>
          </w:r>
        </w:p>
      </w:docPartBody>
    </w:docPart>
    <w:docPart>
      <w:docPartPr>
        <w:name w:val="E838496DF1A74EE5A0CC85D3C951EEF9"/>
        <w:category>
          <w:name w:val="General"/>
          <w:gallery w:val="placeholder"/>
        </w:category>
        <w:types>
          <w:type w:val="bbPlcHdr"/>
        </w:types>
        <w:behaviors>
          <w:behavior w:val="content"/>
        </w:behaviors>
        <w:guid w:val="{6B4E5DBF-13C3-4325-A11C-551549C9C61D}"/>
      </w:docPartPr>
      <w:docPartBody>
        <w:p w:rsidR="00B935F3" w:rsidRDefault="00AE644D" w:rsidP="00AE644D">
          <w:pPr>
            <w:pStyle w:val="E838496DF1A74EE5A0CC85D3C951EEF9"/>
          </w:pPr>
          <w:r w:rsidRPr="0052684D">
            <w:rPr>
              <w:rStyle w:val="PlaceholderText"/>
            </w:rPr>
            <w:t>Choose an item.</w:t>
          </w:r>
        </w:p>
      </w:docPartBody>
    </w:docPart>
    <w:docPart>
      <w:docPartPr>
        <w:name w:val="868C7C45FC28415FAB9CECE4DEF25B9C"/>
        <w:category>
          <w:name w:val="General"/>
          <w:gallery w:val="placeholder"/>
        </w:category>
        <w:types>
          <w:type w:val="bbPlcHdr"/>
        </w:types>
        <w:behaviors>
          <w:behavior w:val="content"/>
        </w:behaviors>
        <w:guid w:val="{FD309A33-BC9D-4145-9F2E-9060B2B5DA11}"/>
      </w:docPartPr>
      <w:docPartBody>
        <w:p w:rsidR="00B935F3" w:rsidRDefault="00AE644D" w:rsidP="00AE644D">
          <w:pPr>
            <w:pStyle w:val="868C7C45FC28415FAB9CECE4DEF25B9C"/>
          </w:pPr>
          <w:r w:rsidRPr="0052684D">
            <w:rPr>
              <w:rStyle w:val="PlaceholderText"/>
            </w:rPr>
            <w:t>Choose an item.</w:t>
          </w:r>
        </w:p>
      </w:docPartBody>
    </w:docPart>
    <w:docPart>
      <w:docPartPr>
        <w:name w:val="B9948488E476422988AE892DFF030C8F"/>
        <w:category>
          <w:name w:val="General"/>
          <w:gallery w:val="placeholder"/>
        </w:category>
        <w:types>
          <w:type w:val="bbPlcHdr"/>
        </w:types>
        <w:behaviors>
          <w:behavior w:val="content"/>
        </w:behaviors>
        <w:guid w:val="{CD3A00DC-F567-4B6A-A4D7-6F2019572010}"/>
      </w:docPartPr>
      <w:docPartBody>
        <w:p w:rsidR="00B935F3" w:rsidRDefault="00AE644D" w:rsidP="00AE644D">
          <w:pPr>
            <w:pStyle w:val="B9948488E476422988AE892DFF030C8F"/>
          </w:pPr>
          <w:r w:rsidRPr="0052684D">
            <w:rPr>
              <w:rStyle w:val="PlaceholderText"/>
            </w:rPr>
            <w:t>Choose an item.</w:t>
          </w:r>
        </w:p>
      </w:docPartBody>
    </w:docPart>
    <w:docPart>
      <w:docPartPr>
        <w:name w:val="0DE27CB8D86042ACBC09AD2F4D213E91"/>
        <w:category>
          <w:name w:val="General"/>
          <w:gallery w:val="placeholder"/>
        </w:category>
        <w:types>
          <w:type w:val="bbPlcHdr"/>
        </w:types>
        <w:behaviors>
          <w:behavior w:val="content"/>
        </w:behaviors>
        <w:guid w:val="{060E5CA0-BA34-4F1A-84F6-6AAB2903A4C5}"/>
      </w:docPartPr>
      <w:docPartBody>
        <w:p w:rsidR="00B935F3" w:rsidRDefault="00AE644D" w:rsidP="00AE644D">
          <w:pPr>
            <w:pStyle w:val="0DE27CB8D86042ACBC09AD2F4D213E91"/>
          </w:pPr>
          <w:r w:rsidRPr="0052684D">
            <w:rPr>
              <w:rStyle w:val="PlaceholderText"/>
            </w:rPr>
            <w:t>Choose an item.</w:t>
          </w:r>
        </w:p>
      </w:docPartBody>
    </w:docPart>
    <w:docPart>
      <w:docPartPr>
        <w:name w:val="4B2934D919804D638D9FB9DBFDBDDFD1"/>
        <w:category>
          <w:name w:val="General"/>
          <w:gallery w:val="placeholder"/>
        </w:category>
        <w:types>
          <w:type w:val="bbPlcHdr"/>
        </w:types>
        <w:behaviors>
          <w:behavior w:val="content"/>
        </w:behaviors>
        <w:guid w:val="{B44CBB03-E400-4863-A199-323135AC44AF}"/>
      </w:docPartPr>
      <w:docPartBody>
        <w:p w:rsidR="00B935F3" w:rsidRDefault="00AE644D" w:rsidP="00AE644D">
          <w:pPr>
            <w:pStyle w:val="4B2934D919804D638D9FB9DBFDBDDFD1"/>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6953B3"/>
    <w:rsid w:val="00A13E6C"/>
    <w:rsid w:val="00AE644D"/>
    <w:rsid w:val="00B91566"/>
    <w:rsid w:val="00B935F3"/>
    <w:rsid w:val="00DE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E644D"/>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96EA175C0124430A92E6F90FDD627840">
    <w:name w:val="96EA175C0124430A92E6F90FDD627840"/>
    <w:rsid w:val="00AE644D"/>
  </w:style>
  <w:style w:type="paragraph" w:customStyle="1" w:styleId="69C618750F48402E9191A7CC4AB416D7">
    <w:name w:val="69C618750F48402E9191A7CC4AB416D7"/>
    <w:rsid w:val="00AE644D"/>
  </w:style>
  <w:style w:type="paragraph" w:customStyle="1" w:styleId="4FAFB34D84F443AE8B51FF02DD159AFE">
    <w:name w:val="4FAFB34D84F443AE8B51FF02DD159AFE"/>
    <w:rsid w:val="00AE644D"/>
  </w:style>
  <w:style w:type="paragraph" w:customStyle="1" w:styleId="E838496DF1A74EE5A0CC85D3C951EEF9">
    <w:name w:val="E838496DF1A74EE5A0CC85D3C951EEF9"/>
    <w:rsid w:val="00AE644D"/>
  </w:style>
  <w:style w:type="paragraph" w:customStyle="1" w:styleId="868C7C45FC28415FAB9CECE4DEF25B9C">
    <w:name w:val="868C7C45FC28415FAB9CECE4DEF25B9C"/>
    <w:rsid w:val="00AE644D"/>
  </w:style>
  <w:style w:type="paragraph" w:customStyle="1" w:styleId="B9948488E476422988AE892DFF030C8F">
    <w:name w:val="B9948488E476422988AE892DFF030C8F"/>
    <w:rsid w:val="00AE644D"/>
  </w:style>
  <w:style w:type="paragraph" w:customStyle="1" w:styleId="0DE27CB8D86042ACBC09AD2F4D213E91">
    <w:name w:val="0DE27CB8D86042ACBC09AD2F4D213E91"/>
    <w:rsid w:val="00AE644D"/>
  </w:style>
  <w:style w:type="paragraph" w:customStyle="1" w:styleId="4B2934D919804D638D9FB9DBFDBDDFD1">
    <w:name w:val="4B2934D919804D638D9FB9DBFDBDDFD1"/>
    <w:rsid w:val="00AE6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12" ma:contentTypeDescription="Create a new document." ma:contentTypeScope="" ma:versionID="4ea3a9dc8047cad007e208b0ed2dc06e">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0690a7fc3ed327c25eeeefd6a84fe7f0"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DC4A6-AA5D-4A3A-80F5-01C3FC6A4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C6760-90E5-4CD5-A545-5D7BF4DC809E}">
  <ds:schemaRefs>
    <ds:schemaRef ds:uri="http://schemas.openxmlformats.org/officeDocument/2006/bibliography"/>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4FE96068-5C92-4248-BFE0-EA4E45B74B96}">
  <ds:schemaRefs>
    <ds:schemaRef ds:uri="http://schemas.microsoft.com/office/2006/documentManagement/types"/>
    <ds:schemaRef ds:uri="a4aa402e-2b80-4e95-9453-d9cd98865f67"/>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2a0d9054-644e-4dd8-81b0-e39b9b1a177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4027</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26934</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2023-01-11T10:08:00Z</dcterms:created>
  <dcterms:modified xsi:type="dcterms:W3CDTF">2023-01-11T10:08:00Z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