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bookmarkStart w:id="0" w:name="_GoBack"/>
      <w:bookmarkEnd w:id="0"/>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1" w:name="Part1"/>
      <w:r w:rsidRPr="00625162">
        <w:rPr>
          <w:rFonts w:cs="Arial"/>
          <w:b/>
          <w:sz w:val="22"/>
          <w:szCs w:val="22"/>
          <w:u w:val="single"/>
        </w:rPr>
        <w:t>PART 1- POLICY SCOPING</w:t>
      </w:r>
    </w:p>
    <w:bookmarkEnd w:id="1"/>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12D73394" w14:textId="71309038" w:rsidR="008508E2" w:rsidRPr="008508E2" w:rsidRDefault="00BE2732" w:rsidP="008508E2">
            <w:pPr>
              <w:pStyle w:val="Header"/>
              <w:rPr>
                <w:sz w:val="22"/>
                <w:szCs w:val="22"/>
                <w:lang w:val="en-US"/>
              </w:rPr>
            </w:pPr>
            <w:r>
              <w:rPr>
                <w:sz w:val="22"/>
                <w:szCs w:val="22"/>
                <w:lang w:val="en-US"/>
              </w:rPr>
              <w:t>Redeployment</w:t>
            </w:r>
            <w:r w:rsidRPr="006933E0">
              <w:rPr>
                <w:sz w:val="22"/>
                <w:szCs w:val="22"/>
                <w:lang w:val="en-US"/>
              </w:rPr>
              <w:t xml:space="preserve"> </w:t>
            </w:r>
            <w:r w:rsidR="008508E2" w:rsidRPr="008508E2">
              <w:rPr>
                <w:sz w:val="22"/>
                <w:szCs w:val="22"/>
                <w:lang w:val="en-US"/>
              </w:rPr>
              <w:t>Process and</w:t>
            </w:r>
            <w:r w:rsidR="003A7ABA">
              <w:rPr>
                <w:sz w:val="22"/>
                <w:szCs w:val="22"/>
                <w:lang w:val="en-US"/>
              </w:rPr>
              <w:t xml:space="preserve"> HR</w:t>
            </w:r>
            <w:r w:rsidR="008508E2" w:rsidRPr="008508E2">
              <w:rPr>
                <w:sz w:val="22"/>
                <w:szCs w:val="22"/>
                <w:lang w:val="en-US"/>
              </w:rPr>
              <w:t xml:space="preserve"> Management Guidelines </w:t>
            </w:r>
          </w:p>
          <w:p w14:paraId="4364F025" w14:textId="77777777" w:rsidR="00467ECA" w:rsidRPr="00EF3B46" w:rsidRDefault="00467ECA" w:rsidP="00133338">
            <w:pPr>
              <w:rPr>
                <w:rFonts w:cs="Arial"/>
                <w:bCs/>
                <w:sz w:val="22"/>
                <w:szCs w:val="22"/>
              </w:rPr>
            </w:pP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E7C6952" w:rsidR="00224D2C" w:rsidRPr="00EF3B46" w:rsidRDefault="006C7F84"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1"/>
              <w14:checkedState w14:val="2612" w14:font="MS Gothic"/>
              <w14:uncheckedState w14:val="2610" w14:font="MS Gothic"/>
            </w14:checkbox>
          </w:sdtPr>
          <w:sdtEndPr/>
          <w:sdtContent>
            <w:tc>
              <w:tcPr>
                <w:tcW w:w="541" w:type="dxa"/>
                <w:shd w:val="clear" w:color="auto" w:fill="auto"/>
                <w:vAlign w:val="center"/>
              </w:tcPr>
              <w:p w14:paraId="538F3DCC" w14:textId="6349DAF7" w:rsidR="00224D2C" w:rsidRPr="00EF3B46" w:rsidRDefault="008508E2"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2F36AFD7"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77777777" w:rsidR="00224D2C" w:rsidRPr="00854D34" w:rsidRDefault="00224D2C" w:rsidP="000C1FAC">
            <w:pPr>
              <w:rPr>
                <w:rFonts w:cs="Arial"/>
                <w:bCs/>
                <w:sz w:val="22"/>
                <w:szCs w:val="22"/>
              </w:rPr>
            </w:pPr>
          </w:p>
          <w:p w14:paraId="67EBBE9A" w14:textId="77777777" w:rsidR="00224D2C" w:rsidRPr="00854D34" w:rsidRDefault="00224D2C" w:rsidP="000C1FAC">
            <w:pPr>
              <w:rPr>
                <w:rFonts w:cs="Arial"/>
                <w:bCs/>
                <w:sz w:val="22"/>
                <w:szCs w:val="22"/>
              </w:rPr>
            </w:pPr>
          </w:p>
          <w:p w14:paraId="09F7AC73" w14:textId="59FC137A" w:rsidR="00224D2C" w:rsidRPr="00854D3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2DF64240" w14:textId="48239F05" w:rsidR="006E4F14" w:rsidRPr="00EF4737" w:rsidRDefault="00EF4737" w:rsidP="000C1FAC">
            <w:pPr>
              <w:rPr>
                <w:rFonts w:cs="Arial"/>
                <w:sz w:val="22"/>
                <w:szCs w:val="22"/>
              </w:rPr>
            </w:pPr>
            <w:r w:rsidRPr="00854D34">
              <w:rPr>
                <w:rFonts w:cs="Arial"/>
                <w:sz w:val="22"/>
                <w:szCs w:val="22"/>
              </w:rPr>
              <w:t xml:space="preserve">The policy </w:t>
            </w:r>
            <w:r w:rsidR="00235DDD">
              <w:rPr>
                <w:rFonts w:cs="Arial"/>
                <w:sz w:val="22"/>
                <w:szCs w:val="22"/>
              </w:rPr>
              <w:t xml:space="preserve">outlines </w:t>
            </w:r>
            <w:r w:rsidRPr="00854D34">
              <w:rPr>
                <w:rFonts w:cs="Arial"/>
                <w:sz w:val="22"/>
                <w:szCs w:val="22"/>
              </w:rPr>
              <w:t xml:space="preserve">the process </w:t>
            </w:r>
            <w:r w:rsidR="00235DDD">
              <w:rPr>
                <w:rFonts w:cs="Arial"/>
                <w:sz w:val="22"/>
                <w:szCs w:val="22"/>
              </w:rPr>
              <w:t>for</w:t>
            </w:r>
            <w:r w:rsidRPr="00854D34">
              <w:rPr>
                <w:rFonts w:cs="Arial"/>
                <w:sz w:val="22"/>
                <w:szCs w:val="22"/>
              </w:rPr>
              <w:t xml:space="preserve"> those employees ‘at risk’ with the opportunity to apply for redeployment opportunities.</w:t>
            </w: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5403FA6B" w:rsidR="00752AC7" w:rsidRPr="006E4F14" w:rsidRDefault="00EF4737"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No</w:t>
            </w: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3602DADD" w14:textId="71614E31" w:rsidR="00192EA1" w:rsidRPr="00EF3B46" w:rsidRDefault="00EF4737" w:rsidP="00133338">
            <w:pPr>
              <w:rPr>
                <w:rFonts w:cs="Arial"/>
                <w:bCs/>
                <w:sz w:val="22"/>
                <w:szCs w:val="22"/>
              </w:rPr>
            </w:pPr>
            <w:r>
              <w:rPr>
                <w:rFonts w:cs="Arial"/>
                <w:bCs/>
                <w:sz w:val="22"/>
                <w:szCs w:val="22"/>
              </w:rPr>
              <w:t>HR Manager</w:t>
            </w: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18B70BB2" w14:textId="54FA19AD" w:rsidR="00467ECA" w:rsidRPr="00EF3B46" w:rsidRDefault="00EF4737" w:rsidP="000C1FAC">
            <w:pPr>
              <w:rPr>
                <w:rFonts w:cs="Arial"/>
                <w:bCs/>
                <w:sz w:val="22"/>
                <w:szCs w:val="22"/>
              </w:rPr>
            </w:pPr>
            <w:r>
              <w:rPr>
                <w:rFonts w:cs="Arial"/>
                <w:bCs/>
                <w:sz w:val="22"/>
                <w:szCs w:val="22"/>
              </w:rPr>
              <w:t>HR Manager, Resourcing Manager, HRBP’s</w:t>
            </w: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565E44DB" w:rsidR="00467ECA" w:rsidRPr="00BE0562" w:rsidRDefault="00600B2E"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BE0562" w:rsidRDefault="000E70FB"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69773941" w:rsidR="00752AC7" w:rsidRPr="00BE0562" w:rsidRDefault="00600B2E"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4181ACC2" w14:textId="221D5080" w:rsidR="00E91D60" w:rsidRDefault="00E91D60" w:rsidP="00E91D60">
      <w:pPr>
        <w:rPr>
          <w:rFonts w:cs="Arial"/>
          <w:b/>
          <w:sz w:val="22"/>
          <w:szCs w:val="22"/>
        </w:rPr>
      </w:pPr>
    </w:p>
    <w:p w14:paraId="59A5FAE4" w14:textId="4F96E61A" w:rsidR="00625162" w:rsidRDefault="00625162" w:rsidP="00E91D60">
      <w:pPr>
        <w:rPr>
          <w:rFonts w:cs="Arial"/>
          <w:b/>
          <w:sz w:val="22"/>
          <w:szCs w:val="22"/>
        </w:rPr>
      </w:pPr>
    </w:p>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910C75">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2B6D21C6" w:rsidR="00C40E06" w:rsidRPr="00BE0562" w:rsidRDefault="00600B2E"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476DC91B" w14:textId="77777777" w:rsidTr="00910C75">
        <w:trPr>
          <w:gridAfter w:val="1"/>
          <w:wAfter w:w="5528" w:type="dxa"/>
        </w:trPr>
        <w:sdt>
          <w:sdtPr>
            <w:rPr>
              <w:rFonts w:cs="Arial"/>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5DD3BB3F" w14:textId="77777777" w:rsidTr="00910C75">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910C75">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910C75">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E0562">
            <w:pPr>
              <w:spacing w:before="120"/>
              <w:rPr>
                <w:rFonts w:cs="Arial"/>
                <w:sz w:val="22"/>
                <w:szCs w:val="22"/>
              </w:rPr>
            </w:pPr>
          </w:p>
        </w:tc>
      </w:tr>
    </w:tbl>
    <w:p w14:paraId="41F1EDD7" w14:textId="77777777" w:rsidR="00C40E06" w:rsidRPr="003B22B6" w:rsidRDefault="00C40E06" w:rsidP="00E91D60">
      <w:pPr>
        <w:rPr>
          <w:rFonts w:cs="Arial"/>
          <w:sz w:val="22"/>
          <w:szCs w:val="22"/>
        </w:rPr>
      </w:pPr>
    </w:p>
    <w:p w14:paraId="793E1AAF" w14:textId="253F7A97" w:rsidR="00766EB5" w:rsidRPr="00560A3A" w:rsidRDefault="00D0428B"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FB3A68" w14:paraId="37BA0633" w14:textId="77777777" w:rsidTr="00EF3B46">
        <w:tc>
          <w:tcPr>
            <w:tcW w:w="10154" w:type="dxa"/>
            <w:shd w:val="clear" w:color="auto" w:fill="auto"/>
          </w:tcPr>
          <w:p w14:paraId="5E9293A6" w14:textId="77777777" w:rsidR="00766EB5" w:rsidRPr="00FB3A68" w:rsidRDefault="00766EB5" w:rsidP="00FF7169">
            <w:pPr>
              <w:autoSpaceDE w:val="0"/>
              <w:autoSpaceDN w:val="0"/>
              <w:adjustRightInd w:val="0"/>
              <w:rPr>
                <w:rFonts w:cs="Arial"/>
                <w:bCs/>
                <w:sz w:val="22"/>
                <w:szCs w:val="22"/>
              </w:rPr>
            </w:pPr>
          </w:p>
          <w:p w14:paraId="05571C4D" w14:textId="4B9A8A18" w:rsidR="000B0B1F" w:rsidRPr="002B559D" w:rsidRDefault="000B0B1F" w:rsidP="000B0B1F">
            <w:pPr>
              <w:pStyle w:val="paragraph"/>
              <w:numPr>
                <w:ilvl w:val="0"/>
                <w:numId w:val="13"/>
              </w:numPr>
              <w:spacing w:before="0" w:beforeAutospacing="0" w:after="0" w:afterAutospacing="0"/>
              <w:jc w:val="both"/>
              <w:textAlignment w:val="baseline"/>
              <w:rPr>
                <w:rFonts w:ascii="Arial" w:hAnsi="Arial" w:cs="Arial"/>
                <w:bCs/>
                <w:sz w:val="22"/>
                <w:szCs w:val="22"/>
              </w:rPr>
            </w:pPr>
            <w:r>
              <w:rPr>
                <w:rFonts w:cs="Arial"/>
                <w:bCs/>
                <w:sz w:val="22"/>
                <w:szCs w:val="22"/>
              </w:rPr>
              <w:t xml:space="preserve"> </w:t>
            </w:r>
            <w:r w:rsidR="00600B2E" w:rsidRPr="002B559D">
              <w:rPr>
                <w:rFonts w:ascii="Arial" w:hAnsi="Arial" w:cs="Arial"/>
                <w:bCs/>
                <w:sz w:val="22"/>
                <w:szCs w:val="22"/>
              </w:rPr>
              <w:t>Equal Opportunity Policy</w:t>
            </w:r>
          </w:p>
          <w:p w14:paraId="7D8083B7" w14:textId="543F4131" w:rsidR="000B0B1F" w:rsidRPr="00245374" w:rsidRDefault="000B0B1F" w:rsidP="00245374">
            <w:pPr>
              <w:pStyle w:val="paragraph"/>
              <w:numPr>
                <w:ilvl w:val="0"/>
                <w:numId w:val="13"/>
              </w:numPr>
              <w:spacing w:before="0" w:beforeAutospacing="0" w:after="0" w:afterAutospacing="0"/>
              <w:jc w:val="both"/>
              <w:textAlignment w:val="baseline"/>
              <w:rPr>
                <w:rFonts w:cs="Arial"/>
                <w:bCs/>
                <w:sz w:val="22"/>
                <w:szCs w:val="22"/>
              </w:rPr>
            </w:pPr>
            <w:r>
              <w:rPr>
                <w:rFonts w:cs="Arial"/>
                <w:bCs/>
                <w:sz w:val="22"/>
                <w:szCs w:val="22"/>
              </w:rPr>
              <w:t xml:space="preserve"> </w:t>
            </w:r>
          </w:p>
          <w:p w14:paraId="38372CAF" w14:textId="1BE00DDC" w:rsidR="000B0B1F" w:rsidRPr="000B0B1F" w:rsidRDefault="000B0B1F" w:rsidP="000B0B1F">
            <w:pPr>
              <w:pStyle w:val="paragraph"/>
              <w:spacing w:before="0" w:beforeAutospacing="0" w:after="0" w:afterAutospacing="0"/>
              <w:ind w:left="720"/>
              <w:jc w:val="both"/>
              <w:textAlignment w:val="baseline"/>
              <w:rPr>
                <w:rFonts w:cs="Arial"/>
                <w:bCs/>
                <w:sz w:val="22"/>
                <w:szCs w:val="22"/>
              </w:rPr>
            </w:pP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5E6CCF97"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evidence/information</w:t>
            </w:r>
          </w:p>
        </w:tc>
      </w:tr>
      <w:tr w:rsidR="00D518FC" w:rsidRPr="003B22B6" w14:paraId="338B583D" w14:textId="77777777" w:rsidTr="000B0B1F">
        <w:tc>
          <w:tcPr>
            <w:tcW w:w="1985" w:type="dxa"/>
            <w:shd w:val="clear" w:color="auto" w:fill="F2F2F2" w:themeFill="background1" w:themeFillShade="F2"/>
            <w:vAlign w:val="center"/>
          </w:tcPr>
          <w:p w14:paraId="44F8619A" w14:textId="77777777" w:rsidR="00D518FC" w:rsidRPr="003B22B6" w:rsidRDefault="00D518FC" w:rsidP="00D518FC">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shd w:val="clear" w:color="auto" w:fill="auto"/>
          </w:tcPr>
          <w:p w14:paraId="07C534E8" w14:textId="15443020" w:rsidR="00D518FC" w:rsidRPr="003B22B6" w:rsidRDefault="00D518FC" w:rsidP="00D518FC">
            <w:pPr>
              <w:spacing w:before="240" w:after="240"/>
              <w:rPr>
                <w:rFonts w:cs="Arial"/>
                <w:sz w:val="22"/>
                <w:szCs w:val="22"/>
              </w:rPr>
            </w:pPr>
            <w:r w:rsidRPr="00F33E0E">
              <w:rPr>
                <w:rFonts w:cs="Arial"/>
                <w:bCs/>
                <w:sz w:val="22"/>
                <w:szCs w:val="22"/>
              </w:rPr>
              <w:t>This process was designed to ensure a fair and consistent approach to all those employees who are ‘at risk’ of redundancy.  Legal advi</w:t>
            </w:r>
            <w:r>
              <w:rPr>
                <w:rFonts w:cs="Arial"/>
                <w:bCs/>
                <w:sz w:val="22"/>
                <w:szCs w:val="22"/>
              </w:rPr>
              <w:t>c</w:t>
            </w:r>
            <w:r w:rsidRPr="00F33E0E">
              <w:rPr>
                <w:rFonts w:cs="Arial"/>
                <w:bCs/>
                <w:sz w:val="22"/>
                <w:szCs w:val="22"/>
              </w:rPr>
              <w:t>e was sought to ensure it was in line with relevant legislation.</w:t>
            </w:r>
          </w:p>
        </w:tc>
      </w:tr>
      <w:tr w:rsidR="00D518FC" w:rsidRPr="003B22B6" w14:paraId="5578DCDC" w14:textId="77777777" w:rsidTr="000B0B1F">
        <w:tc>
          <w:tcPr>
            <w:tcW w:w="1985" w:type="dxa"/>
            <w:shd w:val="clear" w:color="auto" w:fill="F2F2F2" w:themeFill="background1" w:themeFillShade="F2"/>
            <w:vAlign w:val="center"/>
          </w:tcPr>
          <w:p w14:paraId="03C4D93B" w14:textId="77777777" w:rsidR="00D518FC" w:rsidRPr="003B22B6" w:rsidRDefault="00D518FC" w:rsidP="00D518FC">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shd w:val="clear" w:color="auto" w:fill="auto"/>
          </w:tcPr>
          <w:p w14:paraId="31CE6156" w14:textId="1A672A67" w:rsidR="00D518FC" w:rsidRPr="00D518FC" w:rsidRDefault="00D518FC" w:rsidP="00D518FC">
            <w:pPr>
              <w:pStyle w:val="paragraph"/>
              <w:spacing w:before="0" w:beforeAutospacing="0" w:after="0" w:afterAutospacing="0"/>
              <w:textAlignment w:val="baseline"/>
              <w:rPr>
                <w:rFonts w:ascii="Arial" w:hAnsi="Arial" w:cs="Arial"/>
                <w:sz w:val="18"/>
                <w:szCs w:val="18"/>
              </w:rPr>
            </w:pPr>
            <w:r w:rsidRPr="00D518FC">
              <w:rPr>
                <w:rFonts w:ascii="Arial" w:hAnsi="Arial" w:cs="Arial"/>
                <w:bCs/>
                <w:sz w:val="22"/>
                <w:szCs w:val="22"/>
              </w:rPr>
              <w:t>This process was designed to ensure a fair and consistent approach to all those employees who are ‘at risk’ of redundancy.  Legal advice was sought to ensure it was in line with relevant legislation.</w:t>
            </w:r>
          </w:p>
        </w:tc>
      </w:tr>
      <w:tr w:rsidR="00D518FC" w:rsidRPr="003B22B6" w14:paraId="19F756EF" w14:textId="77777777" w:rsidTr="000B0B1F">
        <w:tc>
          <w:tcPr>
            <w:tcW w:w="1985" w:type="dxa"/>
            <w:shd w:val="clear" w:color="auto" w:fill="F2F2F2" w:themeFill="background1" w:themeFillShade="F2"/>
            <w:vAlign w:val="center"/>
          </w:tcPr>
          <w:p w14:paraId="18BDBBBE" w14:textId="77777777" w:rsidR="00D518FC" w:rsidRPr="003B22B6" w:rsidRDefault="00D518FC" w:rsidP="00D518FC">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shd w:val="clear" w:color="auto" w:fill="auto"/>
          </w:tcPr>
          <w:p w14:paraId="41D81701" w14:textId="15F08267" w:rsidR="00D518FC" w:rsidRPr="00D518FC" w:rsidRDefault="00D518FC" w:rsidP="00D518FC">
            <w:pPr>
              <w:pStyle w:val="paragraph"/>
              <w:spacing w:before="0" w:beforeAutospacing="0" w:after="0" w:afterAutospacing="0"/>
              <w:textAlignment w:val="baseline"/>
              <w:rPr>
                <w:rFonts w:ascii="Arial" w:hAnsi="Arial" w:cs="Arial"/>
                <w:sz w:val="22"/>
                <w:szCs w:val="22"/>
              </w:rPr>
            </w:pPr>
            <w:r w:rsidRPr="00D518FC">
              <w:rPr>
                <w:rFonts w:ascii="Arial" w:hAnsi="Arial" w:cs="Arial"/>
                <w:bCs/>
                <w:sz w:val="22"/>
                <w:szCs w:val="22"/>
              </w:rPr>
              <w:t>This process was designed to ensure a fair and consistent approach to all those employees who are ‘at risk’ of redundancy.  Legal advice was sought to ensure it was in line with relevant legislation.</w:t>
            </w:r>
          </w:p>
        </w:tc>
      </w:tr>
      <w:tr w:rsidR="00D518FC" w:rsidRPr="003B22B6" w14:paraId="7720C80E" w14:textId="77777777" w:rsidTr="000B0B1F">
        <w:tc>
          <w:tcPr>
            <w:tcW w:w="1985" w:type="dxa"/>
            <w:shd w:val="clear" w:color="auto" w:fill="F2F2F2" w:themeFill="background1" w:themeFillShade="F2"/>
            <w:vAlign w:val="center"/>
          </w:tcPr>
          <w:p w14:paraId="40CED2EF" w14:textId="77777777" w:rsidR="00D518FC" w:rsidRPr="003B22B6" w:rsidRDefault="00D518FC" w:rsidP="00D518FC">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shd w:val="clear" w:color="auto" w:fill="auto"/>
          </w:tcPr>
          <w:p w14:paraId="597EF8EF" w14:textId="52BA42A8" w:rsidR="00D518FC" w:rsidRPr="003B22B6" w:rsidRDefault="00D518FC" w:rsidP="00D518FC">
            <w:pPr>
              <w:spacing w:before="240" w:after="240"/>
              <w:rPr>
                <w:rFonts w:cs="Arial"/>
                <w:sz w:val="22"/>
                <w:szCs w:val="22"/>
              </w:rPr>
            </w:pPr>
            <w:r w:rsidRPr="00F33E0E">
              <w:rPr>
                <w:rFonts w:cs="Arial"/>
                <w:bCs/>
                <w:sz w:val="22"/>
                <w:szCs w:val="22"/>
              </w:rPr>
              <w:t>This process was designed to ensure a fair and consistent approach to all those employees who are ‘at risk’ of redundancy.  Legal advi</w:t>
            </w:r>
            <w:r>
              <w:rPr>
                <w:rFonts w:cs="Arial"/>
                <w:bCs/>
                <w:sz w:val="22"/>
                <w:szCs w:val="22"/>
              </w:rPr>
              <w:t>c</w:t>
            </w:r>
            <w:r w:rsidRPr="00F33E0E">
              <w:rPr>
                <w:rFonts w:cs="Arial"/>
                <w:bCs/>
                <w:sz w:val="22"/>
                <w:szCs w:val="22"/>
              </w:rPr>
              <w:t>e was sought to ensure it was in line with relevant legislation.</w:t>
            </w:r>
          </w:p>
        </w:tc>
      </w:tr>
      <w:tr w:rsidR="00D518FC" w:rsidRPr="003B22B6" w14:paraId="19802743" w14:textId="77777777" w:rsidTr="000B0B1F">
        <w:tc>
          <w:tcPr>
            <w:tcW w:w="1985" w:type="dxa"/>
            <w:shd w:val="clear" w:color="auto" w:fill="F2F2F2" w:themeFill="background1" w:themeFillShade="F2"/>
            <w:vAlign w:val="center"/>
          </w:tcPr>
          <w:p w14:paraId="3FA7BC1E" w14:textId="77777777" w:rsidR="00D518FC" w:rsidRPr="003B22B6" w:rsidRDefault="00D518FC" w:rsidP="00D518FC">
            <w:pPr>
              <w:spacing w:before="240" w:after="240"/>
              <w:jc w:val="center"/>
              <w:rPr>
                <w:rFonts w:cs="Arial"/>
                <w:sz w:val="22"/>
                <w:szCs w:val="22"/>
              </w:rPr>
            </w:pPr>
            <w:r w:rsidRPr="003B22B6">
              <w:rPr>
                <w:rFonts w:cs="Arial"/>
                <w:sz w:val="22"/>
                <w:szCs w:val="22"/>
              </w:rPr>
              <w:lastRenderedPageBreak/>
              <w:t>Marital status</w:t>
            </w:r>
          </w:p>
        </w:tc>
        <w:tc>
          <w:tcPr>
            <w:tcW w:w="8364" w:type="dxa"/>
            <w:shd w:val="clear" w:color="auto" w:fill="auto"/>
          </w:tcPr>
          <w:p w14:paraId="20E8AEA1" w14:textId="1F2389A4" w:rsidR="00D518FC" w:rsidRPr="003B22B6" w:rsidRDefault="00D518FC" w:rsidP="00D518FC">
            <w:pPr>
              <w:spacing w:before="240" w:after="240"/>
              <w:rPr>
                <w:rFonts w:cs="Arial"/>
                <w:sz w:val="22"/>
                <w:szCs w:val="22"/>
              </w:rPr>
            </w:pPr>
            <w:r w:rsidRPr="00F33E0E">
              <w:rPr>
                <w:rFonts w:cs="Arial"/>
                <w:bCs/>
                <w:sz w:val="22"/>
                <w:szCs w:val="22"/>
              </w:rPr>
              <w:t>This process was designed to ensure a fair and consistent approach to all those employees who are ‘at risk’ of redundancy.  Legal advi</w:t>
            </w:r>
            <w:r>
              <w:rPr>
                <w:rFonts w:cs="Arial"/>
                <w:bCs/>
                <w:sz w:val="22"/>
                <w:szCs w:val="22"/>
              </w:rPr>
              <w:t>c</w:t>
            </w:r>
            <w:r w:rsidRPr="00F33E0E">
              <w:rPr>
                <w:rFonts w:cs="Arial"/>
                <w:bCs/>
                <w:sz w:val="22"/>
                <w:szCs w:val="22"/>
              </w:rPr>
              <w:t>e was sought to ensure it was in line with relevant legislation.</w:t>
            </w:r>
          </w:p>
        </w:tc>
      </w:tr>
      <w:tr w:rsidR="00D518FC" w:rsidRPr="003B22B6" w14:paraId="3199E4B5" w14:textId="77777777" w:rsidTr="000B0B1F">
        <w:trPr>
          <w:trHeight w:val="855"/>
        </w:trPr>
        <w:tc>
          <w:tcPr>
            <w:tcW w:w="1985" w:type="dxa"/>
            <w:shd w:val="clear" w:color="auto" w:fill="F2F2F2" w:themeFill="background1" w:themeFillShade="F2"/>
            <w:vAlign w:val="center"/>
          </w:tcPr>
          <w:p w14:paraId="646F07D6" w14:textId="77777777" w:rsidR="00D518FC" w:rsidRPr="003B22B6" w:rsidRDefault="00D518FC" w:rsidP="00D518FC">
            <w:pPr>
              <w:spacing w:before="240" w:after="240"/>
              <w:jc w:val="center"/>
              <w:rPr>
                <w:rFonts w:cs="Arial"/>
                <w:sz w:val="22"/>
                <w:szCs w:val="22"/>
              </w:rPr>
            </w:pPr>
            <w:r w:rsidRPr="003B22B6">
              <w:rPr>
                <w:rFonts w:cs="Arial"/>
                <w:sz w:val="22"/>
                <w:szCs w:val="22"/>
              </w:rPr>
              <w:t>Sexual orientation</w:t>
            </w:r>
          </w:p>
        </w:tc>
        <w:tc>
          <w:tcPr>
            <w:tcW w:w="8364" w:type="dxa"/>
            <w:shd w:val="clear" w:color="auto" w:fill="auto"/>
          </w:tcPr>
          <w:p w14:paraId="128C760F" w14:textId="70ADA951" w:rsidR="00D518FC" w:rsidRPr="003B22B6" w:rsidRDefault="00D518FC" w:rsidP="00D518FC">
            <w:pPr>
              <w:spacing w:before="240" w:after="240"/>
              <w:rPr>
                <w:rFonts w:cs="Arial"/>
                <w:sz w:val="22"/>
                <w:szCs w:val="22"/>
              </w:rPr>
            </w:pPr>
            <w:r w:rsidRPr="00F33E0E">
              <w:rPr>
                <w:rFonts w:cs="Arial"/>
                <w:bCs/>
                <w:sz w:val="22"/>
                <w:szCs w:val="22"/>
              </w:rPr>
              <w:t>This process was designed to ensure a fair and consistent approach to all those employees who are ‘at risk’ of redundancy.  Legal advi</w:t>
            </w:r>
            <w:r>
              <w:rPr>
                <w:rFonts w:cs="Arial"/>
                <w:bCs/>
                <w:sz w:val="22"/>
                <w:szCs w:val="22"/>
              </w:rPr>
              <w:t>c</w:t>
            </w:r>
            <w:r w:rsidRPr="00F33E0E">
              <w:rPr>
                <w:rFonts w:cs="Arial"/>
                <w:bCs/>
                <w:sz w:val="22"/>
                <w:szCs w:val="22"/>
              </w:rPr>
              <w:t>e was sought to ensure it was in line with relevant legislation.</w:t>
            </w:r>
          </w:p>
        </w:tc>
      </w:tr>
      <w:tr w:rsidR="00D518FC" w:rsidRPr="003B22B6" w14:paraId="0401D59C" w14:textId="77777777" w:rsidTr="000B0B1F">
        <w:trPr>
          <w:trHeight w:val="839"/>
        </w:trPr>
        <w:tc>
          <w:tcPr>
            <w:tcW w:w="1985" w:type="dxa"/>
            <w:shd w:val="clear" w:color="auto" w:fill="F2F2F2" w:themeFill="background1" w:themeFillShade="F2"/>
            <w:vAlign w:val="center"/>
          </w:tcPr>
          <w:p w14:paraId="77E7C3A0" w14:textId="77777777" w:rsidR="00D518FC" w:rsidRPr="003B22B6" w:rsidRDefault="00D518FC" w:rsidP="00D518FC">
            <w:pPr>
              <w:spacing w:before="240" w:after="240"/>
              <w:jc w:val="center"/>
              <w:rPr>
                <w:rFonts w:cs="Arial"/>
                <w:sz w:val="22"/>
                <w:szCs w:val="22"/>
              </w:rPr>
            </w:pPr>
            <w:r w:rsidRPr="003B22B6">
              <w:rPr>
                <w:rFonts w:cs="Arial"/>
                <w:sz w:val="22"/>
                <w:szCs w:val="22"/>
              </w:rPr>
              <w:t>Men and women generally</w:t>
            </w:r>
          </w:p>
        </w:tc>
        <w:tc>
          <w:tcPr>
            <w:tcW w:w="8364" w:type="dxa"/>
            <w:shd w:val="clear" w:color="auto" w:fill="auto"/>
          </w:tcPr>
          <w:p w14:paraId="23F83479" w14:textId="616F590F" w:rsidR="00D518FC" w:rsidRPr="003B22B6" w:rsidRDefault="00D518FC" w:rsidP="00D518FC">
            <w:pPr>
              <w:spacing w:before="240" w:after="240"/>
              <w:rPr>
                <w:rFonts w:cs="Arial"/>
                <w:sz w:val="22"/>
                <w:szCs w:val="22"/>
              </w:rPr>
            </w:pPr>
            <w:r w:rsidRPr="00F33E0E">
              <w:rPr>
                <w:rFonts w:cs="Arial"/>
                <w:bCs/>
                <w:sz w:val="22"/>
                <w:szCs w:val="22"/>
              </w:rPr>
              <w:t>This process was designed to ensure a fair and consistent approach to all those employees who are ‘at risk’ of redundancy.  Legal advi</w:t>
            </w:r>
            <w:r>
              <w:rPr>
                <w:rFonts w:cs="Arial"/>
                <w:bCs/>
                <w:sz w:val="22"/>
                <w:szCs w:val="22"/>
              </w:rPr>
              <w:t>c</w:t>
            </w:r>
            <w:r w:rsidRPr="00F33E0E">
              <w:rPr>
                <w:rFonts w:cs="Arial"/>
                <w:bCs/>
                <w:sz w:val="22"/>
                <w:szCs w:val="22"/>
              </w:rPr>
              <w:t>e was sought to ensure it was in line with relevant legislation</w:t>
            </w:r>
            <w:r w:rsidR="0092114C">
              <w:rPr>
                <w:rFonts w:cs="Arial"/>
                <w:bCs/>
                <w:sz w:val="22"/>
                <w:szCs w:val="22"/>
              </w:rPr>
              <w:t>, the policy outlines the additional considerations that may apply if an employee is on Ordinary Maternity Leave</w:t>
            </w:r>
          </w:p>
        </w:tc>
      </w:tr>
      <w:tr w:rsidR="00D518FC" w:rsidRPr="003B22B6" w14:paraId="25A75F03" w14:textId="77777777" w:rsidTr="000B0B1F">
        <w:tc>
          <w:tcPr>
            <w:tcW w:w="1985" w:type="dxa"/>
            <w:shd w:val="clear" w:color="auto" w:fill="F2F2F2" w:themeFill="background1" w:themeFillShade="F2"/>
            <w:vAlign w:val="center"/>
          </w:tcPr>
          <w:p w14:paraId="556C785E" w14:textId="77777777" w:rsidR="00D518FC" w:rsidRPr="003B22B6" w:rsidRDefault="00D518FC" w:rsidP="00D518FC">
            <w:pPr>
              <w:spacing w:before="240" w:after="240"/>
              <w:jc w:val="center"/>
              <w:rPr>
                <w:rFonts w:cs="Arial"/>
                <w:sz w:val="22"/>
                <w:szCs w:val="22"/>
              </w:rPr>
            </w:pPr>
            <w:r w:rsidRPr="003B22B6">
              <w:rPr>
                <w:rFonts w:cs="Arial"/>
                <w:sz w:val="22"/>
                <w:szCs w:val="22"/>
              </w:rPr>
              <w:t>Disability</w:t>
            </w:r>
          </w:p>
        </w:tc>
        <w:tc>
          <w:tcPr>
            <w:tcW w:w="8364" w:type="dxa"/>
            <w:shd w:val="clear" w:color="auto" w:fill="auto"/>
          </w:tcPr>
          <w:p w14:paraId="3D529EEA" w14:textId="5259C3FA" w:rsidR="00D518FC" w:rsidRPr="003B22B6" w:rsidRDefault="00D518FC" w:rsidP="00D518FC">
            <w:pPr>
              <w:spacing w:before="240" w:after="240"/>
              <w:rPr>
                <w:rFonts w:cs="Arial"/>
                <w:sz w:val="22"/>
                <w:szCs w:val="22"/>
              </w:rPr>
            </w:pPr>
            <w:r w:rsidRPr="00F33E0E">
              <w:rPr>
                <w:rFonts w:cs="Arial"/>
                <w:bCs/>
                <w:sz w:val="22"/>
                <w:szCs w:val="22"/>
              </w:rPr>
              <w:t>This process was designed to ensure a fair and consistent approach to all those employees who are ‘at risk’ of redundancy.  Legal advi</w:t>
            </w:r>
            <w:r>
              <w:rPr>
                <w:rFonts w:cs="Arial"/>
                <w:bCs/>
                <w:sz w:val="22"/>
                <w:szCs w:val="22"/>
              </w:rPr>
              <w:t>c</w:t>
            </w:r>
            <w:r w:rsidRPr="00F33E0E">
              <w:rPr>
                <w:rFonts w:cs="Arial"/>
                <w:bCs/>
                <w:sz w:val="22"/>
                <w:szCs w:val="22"/>
              </w:rPr>
              <w:t>e was sought to ensure it was in line with relevant legislation</w:t>
            </w:r>
            <w:r w:rsidR="00124235">
              <w:rPr>
                <w:rFonts w:cs="Arial"/>
                <w:bCs/>
                <w:sz w:val="22"/>
                <w:szCs w:val="22"/>
              </w:rPr>
              <w:t>, the policy outlines the additional considerations that may apply if an employee requires medical redeployment.</w:t>
            </w:r>
          </w:p>
        </w:tc>
      </w:tr>
      <w:tr w:rsidR="00D518FC" w:rsidRPr="006C197F" w14:paraId="73D39F98" w14:textId="77777777" w:rsidTr="000B0B1F">
        <w:tc>
          <w:tcPr>
            <w:tcW w:w="1985" w:type="dxa"/>
            <w:shd w:val="clear" w:color="auto" w:fill="F2F2F2" w:themeFill="background1" w:themeFillShade="F2"/>
            <w:vAlign w:val="center"/>
          </w:tcPr>
          <w:p w14:paraId="20F4AE10" w14:textId="77777777" w:rsidR="00D518FC" w:rsidRPr="003B22B6" w:rsidRDefault="00D518FC" w:rsidP="00D518FC">
            <w:pPr>
              <w:spacing w:before="240" w:after="240"/>
              <w:jc w:val="center"/>
              <w:rPr>
                <w:rFonts w:cs="Arial"/>
                <w:sz w:val="22"/>
                <w:szCs w:val="22"/>
              </w:rPr>
            </w:pPr>
            <w:r w:rsidRPr="003B22B6">
              <w:rPr>
                <w:rFonts w:cs="Arial"/>
                <w:sz w:val="22"/>
                <w:szCs w:val="22"/>
              </w:rPr>
              <w:t>Dependants</w:t>
            </w:r>
          </w:p>
        </w:tc>
        <w:tc>
          <w:tcPr>
            <w:tcW w:w="8364" w:type="dxa"/>
            <w:shd w:val="clear" w:color="auto" w:fill="auto"/>
          </w:tcPr>
          <w:p w14:paraId="07CD8E2A" w14:textId="0DD4AD4D" w:rsidR="00D518FC" w:rsidRPr="006C197F" w:rsidRDefault="00D518FC" w:rsidP="00D518FC">
            <w:pPr>
              <w:spacing w:before="240" w:after="240"/>
              <w:rPr>
                <w:rFonts w:cs="Arial"/>
                <w:sz w:val="22"/>
                <w:szCs w:val="22"/>
              </w:rPr>
            </w:pPr>
            <w:r w:rsidRPr="00F33E0E">
              <w:rPr>
                <w:rFonts w:cs="Arial"/>
                <w:bCs/>
                <w:sz w:val="22"/>
                <w:szCs w:val="22"/>
              </w:rPr>
              <w:t>This process was designed to ensure a fair and consistent approach to all those employees who are ‘at risk’ of redundancy.  Legal advi</w:t>
            </w:r>
            <w:r>
              <w:rPr>
                <w:rFonts w:cs="Arial"/>
                <w:bCs/>
                <w:sz w:val="22"/>
                <w:szCs w:val="22"/>
              </w:rPr>
              <w:t>c</w:t>
            </w:r>
            <w:r w:rsidRPr="00F33E0E">
              <w:rPr>
                <w:rFonts w:cs="Arial"/>
                <w:bCs/>
                <w:sz w:val="22"/>
                <w:szCs w:val="22"/>
              </w:rPr>
              <w:t>e was sought to ensure it was in line with relevant legislation</w:t>
            </w:r>
            <w:r w:rsidR="0092114C">
              <w:rPr>
                <w:rFonts w:cs="Arial"/>
                <w:bCs/>
                <w:sz w:val="22"/>
                <w:szCs w:val="22"/>
              </w:rPr>
              <w:t>, the policy outlines the additional considerations that may apply if an employee is on Ordinary Maternity Leave</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proofErr w:type="gramStart"/>
      <w:r w:rsidRPr="003B22B6">
        <w:rPr>
          <w:rFonts w:cs="Arial"/>
          <w:sz w:val="22"/>
          <w:szCs w:val="22"/>
        </w:rPr>
        <w:t>Taking into account</w:t>
      </w:r>
      <w:proofErr w:type="gramEnd"/>
      <w:r w:rsidRPr="003B22B6">
        <w:rPr>
          <w:rFonts w:cs="Arial"/>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300167A" w14:textId="0986048C" w:rsidR="00E91D60" w:rsidRPr="003B22B6" w:rsidRDefault="0093334B" w:rsidP="00D77990">
            <w:pPr>
              <w:spacing w:before="240" w:after="240"/>
              <w:rPr>
                <w:rFonts w:cs="Arial"/>
                <w:sz w:val="22"/>
                <w:szCs w:val="22"/>
              </w:rPr>
            </w:pPr>
            <w:r>
              <w:rPr>
                <w:rFonts w:cs="Arial"/>
                <w:sz w:val="22"/>
                <w:szCs w:val="22"/>
              </w:rPr>
              <w:t xml:space="preserve"> </w:t>
            </w:r>
            <w:r w:rsidR="00124235">
              <w:rPr>
                <w:rFonts w:cs="Arial"/>
                <w:sz w:val="22"/>
                <w:szCs w:val="22"/>
              </w:rPr>
              <w:t>The needs</w:t>
            </w:r>
            <w:r w:rsidR="00346586">
              <w:rPr>
                <w:rFonts w:cs="Arial"/>
                <w:sz w:val="22"/>
                <w:szCs w:val="22"/>
              </w:rPr>
              <w:t>, experience or priorities of this category are not different to other section 75 categories.</w:t>
            </w:r>
          </w:p>
        </w:tc>
      </w:tr>
      <w:tr w:rsidR="00E91D60" w:rsidRPr="003B22B6" w14:paraId="776443FE" w14:textId="77777777" w:rsidTr="000B0B1F">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5C81C083" w:rsidR="00E91D60" w:rsidRPr="003B22B6" w:rsidRDefault="00346586" w:rsidP="00D77990">
            <w:pPr>
              <w:spacing w:before="240" w:after="240"/>
              <w:rPr>
                <w:rFonts w:cs="Arial"/>
                <w:sz w:val="22"/>
                <w:szCs w:val="22"/>
              </w:rPr>
            </w:pPr>
            <w:r>
              <w:rPr>
                <w:rFonts w:cs="Arial"/>
                <w:sz w:val="22"/>
                <w:szCs w:val="22"/>
              </w:rPr>
              <w:t>The needs, experience or priorities of this category are not different to other section 75 categories.</w:t>
            </w:r>
          </w:p>
        </w:tc>
      </w:tr>
      <w:tr w:rsidR="00E91D60" w:rsidRPr="003B22B6" w14:paraId="2C866519" w14:textId="77777777" w:rsidTr="000B0B1F">
        <w:tc>
          <w:tcPr>
            <w:tcW w:w="1985" w:type="dxa"/>
            <w:shd w:val="clear" w:color="auto" w:fill="F2F2F2" w:themeFill="background1" w:themeFillShade="F2"/>
            <w:vAlign w:val="center"/>
          </w:tcPr>
          <w:p w14:paraId="5C9167C6"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78C345B1" w:rsidR="00E91D60" w:rsidRPr="003B22B6" w:rsidRDefault="00346586" w:rsidP="00172896">
            <w:pPr>
              <w:spacing w:before="240" w:after="240"/>
              <w:rPr>
                <w:rFonts w:cs="Arial"/>
                <w:sz w:val="22"/>
                <w:szCs w:val="22"/>
              </w:rPr>
            </w:pPr>
            <w:r>
              <w:rPr>
                <w:rFonts w:cs="Arial"/>
                <w:sz w:val="22"/>
                <w:szCs w:val="22"/>
              </w:rPr>
              <w:t>The needs, experience or priorities of this category are not different to other section 75 categories.</w:t>
            </w:r>
          </w:p>
        </w:tc>
      </w:tr>
      <w:tr w:rsidR="00E91D60" w:rsidRPr="003B22B6" w14:paraId="4F1C3BF2" w14:textId="77777777" w:rsidTr="000B0B1F">
        <w:tc>
          <w:tcPr>
            <w:tcW w:w="1985" w:type="dxa"/>
            <w:shd w:val="clear" w:color="auto" w:fill="F2F2F2" w:themeFill="background1" w:themeFillShade="F2"/>
            <w:vAlign w:val="center"/>
          </w:tcPr>
          <w:p w14:paraId="3AE13BA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lastRenderedPageBreak/>
              <w:t>Age</w:t>
            </w:r>
          </w:p>
        </w:tc>
        <w:tc>
          <w:tcPr>
            <w:tcW w:w="8364" w:type="dxa"/>
          </w:tcPr>
          <w:p w14:paraId="6DBB8CFA" w14:textId="1FEF207A" w:rsidR="00E91D60" w:rsidRPr="00F2443A" w:rsidRDefault="00346586" w:rsidP="00390DDC">
            <w:pPr>
              <w:spacing w:before="240" w:after="240"/>
              <w:rPr>
                <w:rFonts w:cs="Arial"/>
                <w:color w:val="FF0000"/>
                <w:sz w:val="22"/>
                <w:szCs w:val="22"/>
              </w:rPr>
            </w:pPr>
            <w:r>
              <w:rPr>
                <w:rFonts w:cs="Arial"/>
                <w:sz w:val="22"/>
                <w:szCs w:val="22"/>
              </w:rPr>
              <w:t>The needs, experience or priorities of this category are not different to other section 75 categories.</w:t>
            </w:r>
          </w:p>
        </w:tc>
      </w:tr>
      <w:tr w:rsidR="00E91D60" w:rsidRPr="003B22B6" w14:paraId="2EFF7628" w14:textId="77777777" w:rsidTr="000B0B1F">
        <w:tc>
          <w:tcPr>
            <w:tcW w:w="1985" w:type="dxa"/>
            <w:shd w:val="clear" w:color="auto" w:fill="F2F2F2" w:themeFill="background1" w:themeFillShade="F2"/>
            <w:vAlign w:val="center"/>
          </w:tcPr>
          <w:p w14:paraId="093486C3"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tcPr>
          <w:p w14:paraId="3F22A422" w14:textId="33BDA0D1" w:rsidR="00E91D60" w:rsidRPr="003B22B6" w:rsidRDefault="00346586" w:rsidP="00390DDC">
            <w:pPr>
              <w:spacing w:before="240" w:after="240"/>
              <w:rPr>
                <w:rFonts w:cs="Arial"/>
                <w:sz w:val="22"/>
                <w:szCs w:val="22"/>
              </w:rPr>
            </w:pPr>
            <w:r>
              <w:rPr>
                <w:rFonts w:cs="Arial"/>
                <w:sz w:val="22"/>
                <w:szCs w:val="22"/>
              </w:rPr>
              <w:t>The needs, experience or priorities of this category are not different to other section 75 categories.</w:t>
            </w:r>
          </w:p>
        </w:tc>
      </w:tr>
      <w:tr w:rsidR="00E91D60" w:rsidRPr="003B22B6" w14:paraId="0699172B" w14:textId="77777777" w:rsidTr="000B0B1F">
        <w:tc>
          <w:tcPr>
            <w:tcW w:w="1985" w:type="dxa"/>
            <w:shd w:val="clear" w:color="auto" w:fill="F2F2F2" w:themeFill="background1" w:themeFillShade="F2"/>
            <w:vAlign w:val="center"/>
          </w:tcPr>
          <w:p w14:paraId="1964B327"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tcPr>
          <w:p w14:paraId="473991BF" w14:textId="0CCF4A1F" w:rsidR="00E91D60" w:rsidRPr="003B22B6" w:rsidRDefault="00346586" w:rsidP="00390DDC">
            <w:pPr>
              <w:spacing w:before="240" w:after="240"/>
              <w:rPr>
                <w:rFonts w:cs="Arial"/>
                <w:sz w:val="22"/>
                <w:szCs w:val="22"/>
              </w:rPr>
            </w:pPr>
            <w:r>
              <w:rPr>
                <w:rFonts w:cs="Arial"/>
                <w:sz w:val="22"/>
                <w:szCs w:val="22"/>
              </w:rPr>
              <w:t>The needs, experience or priorities of this category are not different to other section 75 categories.</w:t>
            </w:r>
          </w:p>
        </w:tc>
      </w:tr>
      <w:tr w:rsidR="00E91D60"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41B30939" w:rsidR="00E91D60" w:rsidRPr="003B22B6" w:rsidRDefault="00346586" w:rsidP="00390DDC">
            <w:pPr>
              <w:spacing w:before="240" w:after="240"/>
              <w:rPr>
                <w:rFonts w:cs="Arial"/>
                <w:sz w:val="22"/>
                <w:szCs w:val="22"/>
              </w:rPr>
            </w:pPr>
            <w:r>
              <w:rPr>
                <w:rFonts w:cs="Arial"/>
                <w:sz w:val="22"/>
                <w:szCs w:val="22"/>
              </w:rPr>
              <w:t xml:space="preserve">The needs, experience or priorities of this category are not different to other section 75 categories.  </w:t>
            </w:r>
            <w:r w:rsidR="00927F90">
              <w:rPr>
                <w:rFonts w:cs="Arial"/>
                <w:sz w:val="22"/>
                <w:szCs w:val="22"/>
              </w:rPr>
              <w:t>Any</w:t>
            </w:r>
            <w:r>
              <w:rPr>
                <w:rFonts w:cs="Arial"/>
                <w:sz w:val="22"/>
                <w:szCs w:val="22"/>
              </w:rPr>
              <w:t xml:space="preserve"> employees who are on Ordinary Maternity Leave </w:t>
            </w:r>
            <w:r w:rsidR="00BA4DF3">
              <w:rPr>
                <w:rFonts w:cs="Arial"/>
                <w:sz w:val="22"/>
                <w:szCs w:val="22"/>
              </w:rPr>
              <w:t>have an enhanced</w:t>
            </w:r>
            <w:r w:rsidR="00A559EA">
              <w:rPr>
                <w:rFonts w:cs="Arial"/>
                <w:sz w:val="22"/>
                <w:szCs w:val="22"/>
              </w:rPr>
              <w:t xml:space="preserve"> legal</w:t>
            </w:r>
            <w:r w:rsidR="00BA4DF3">
              <w:rPr>
                <w:rFonts w:cs="Arial"/>
                <w:sz w:val="22"/>
                <w:szCs w:val="22"/>
              </w:rPr>
              <w:t xml:space="preserve"> right </w:t>
            </w:r>
            <w:r w:rsidR="00521FFC">
              <w:rPr>
                <w:rFonts w:cs="Arial"/>
                <w:sz w:val="22"/>
                <w:szCs w:val="22"/>
              </w:rPr>
              <w:t>for the roles they apply t</w:t>
            </w:r>
            <w:r w:rsidR="009B7D0E">
              <w:rPr>
                <w:rFonts w:cs="Arial"/>
                <w:sz w:val="22"/>
                <w:szCs w:val="22"/>
              </w:rPr>
              <w:t xml:space="preserve">o compared to those not on Ordinary Maternity Leave. </w:t>
            </w:r>
            <w:r w:rsidR="00521FFC">
              <w:rPr>
                <w:rFonts w:cs="Arial"/>
                <w:sz w:val="22"/>
                <w:szCs w:val="22"/>
              </w:rPr>
              <w:t xml:space="preserve"> </w:t>
            </w:r>
          </w:p>
        </w:tc>
      </w:tr>
      <w:tr w:rsidR="00E91D60" w:rsidRPr="003B22B6" w14:paraId="30AE04DD" w14:textId="77777777" w:rsidTr="000B0B1F">
        <w:tc>
          <w:tcPr>
            <w:tcW w:w="1985" w:type="dxa"/>
            <w:shd w:val="clear" w:color="auto" w:fill="F2F2F2" w:themeFill="background1" w:themeFillShade="F2"/>
            <w:vAlign w:val="center"/>
          </w:tcPr>
          <w:p w14:paraId="41B4C0E2" w14:textId="77777777" w:rsidR="00E91D60" w:rsidRPr="003B22B6" w:rsidRDefault="00E91D60" w:rsidP="00766EB5">
            <w:pPr>
              <w:spacing w:before="240" w:after="240"/>
              <w:jc w:val="center"/>
              <w:rPr>
                <w:rFonts w:cs="Arial"/>
                <w:sz w:val="22"/>
                <w:szCs w:val="22"/>
              </w:rPr>
            </w:pPr>
            <w:r w:rsidRPr="003B22B6">
              <w:rPr>
                <w:rFonts w:cs="Arial"/>
                <w:sz w:val="22"/>
                <w:szCs w:val="22"/>
              </w:rPr>
              <w:t>Disability</w:t>
            </w:r>
          </w:p>
        </w:tc>
        <w:tc>
          <w:tcPr>
            <w:tcW w:w="8364" w:type="dxa"/>
          </w:tcPr>
          <w:p w14:paraId="4E586881" w14:textId="50A26821" w:rsidR="00E91D60" w:rsidRPr="003B22B6" w:rsidRDefault="00346586" w:rsidP="00390DDC">
            <w:pPr>
              <w:spacing w:before="240" w:after="240"/>
              <w:rPr>
                <w:rFonts w:cs="Arial"/>
                <w:sz w:val="22"/>
                <w:szCs w:val="22"/>
              </w:rPr>
            </w:pPr>
            <w:r>
              <w:rPr>
                <w:rFonts w:cs="Arial"/>
                <w:sz w:val="22"/>
                <w:szCs w:val="22"/>
              </w:rPr>
              <w:t>The needs, experience or priorities of this category are not different to other section 75 categories.</w:t>
            </w:r>
            <w:r w:rsidR="009B7D0E">
              <w:rPr>
                <w:rFonts w:cs="Arial"/>
                <w:sz w:val="22"/>
                <w:szCs w:val="22"/>
              </w:rPr>
              <w:t xml:space="preserve">  </w:t>
            </w:r>
            <w:r w:rsidR="00B56129">
              <w:rPr>
                <w:rFonts w:cs="Arial"/>
                <w:sz w:val="22"/>
                <w:szCs w:val="22"/>
              </w:rPr>
              <w:t>Any</w:t>
            </w:r>
            <w:r w:rsidR="009B7D0E">
              <w:rPr>
                <w:rFonts w:cs="Arial"/>
                <w:sz w:val="22"/>
                <w:szCs w:val="22"/>
              </w:rPr>
              <w:t xml:space="preserve"> employees who require medical redeployment (and may </w:t>
            </w:r>
            <w:r w:rsidR="00F92C06">
              <w:rPr>
                <w:rFonts w:cs="Arial"/>
                <w:sz w:val="22"/>
                <w:szCs w:val="22"/>
              </w:rPr>
              <w:t>be considered to have a disability)</w:t>
            </w:r>
            <w:r w:rsidR="00EE272B">
              <w:rPr>
                <w:rFonts w:cs="Arial"/>
                <w:sz w:val="22"/>
                <w:szCs w:val="22"/>
              </w:rPr>
              <w:t xml:space="preserve"> may be treated differently, in line with the specific situation and legal advice.</w:t>
            </w:r>
          </w:p>
        </w:tc>
      </w:tr>
      <w:tr w:rsidR="00E91D60" w:rsidRPr="003B22B6" w14:paraId="6802E370" w14:textId="77777777" w:rsidTr="000B0B1F">
        <w:tc>
          <w:tcPr>
            <w:tcW w:w="1985" w:type="dxa"/>
            <w:shd w:val="clear" w:color="auto" w:fill="F2F2F2" w:themeFill="background1" w:themeFillShade="F2"/>
            <w:vAlign w:val="center"/>
          </w:tcPr>
          <w:p w14:paraId="1EFD709F" w14:textId="77777777" w:rsidR="00E91D60" w:rsidRPr="003B22B6" w:rsidRDefault="00E91D60" w:rsidP="00766EB5">
            <w:pPr>
              <w:spacing w:before="240" w:after="240"/>
              <w:jc w:val="center"/>
              <w:rPr>
                <w:rFonts w:cs="Arial"/>
                <w:sz w:val="22"/>
                <w:szCs w:val="22"/>
              </w:rPr>
            </w:pPr>
            <w:r w:rsidRPr="003B22B6">
              <w:rPr>
                <w:rFonts w:cs="Arial"/>
                <w:sz w:val="22"/>
                <w:szCs w:val="22"/>
              </w:rPr>
              <w:t>Dependants</w:t>
            </w:r>
          </w:p>
        </w:tc>
        <w:tc>
          <w:tcPr>
            <w:tcW w:w="8364" w:type="dxa"/>
          </w:tcPr>
          <w:p w14:paraId="7BD65189" w14:textId="43D4D70B" w:rsidR="00E91D60" w:rsidRPr="003B22B6" w:rsidRDefault="00346586" w:rsidP="00390DDC">
            <w:pPr>
              <w:spacing w:before="240" w:after="240"/>
              <w:rPr>
                <w:rFonts w:cs="Arial"/>
                <w:sz w:val="22"/>
                <w:szCs w:val="22"/>
              </w:rPr>
            </w:pPr>
            <w:r>
              <w:rPr>
                <w:rFonts w:cs="Arial"/>
                <w:sz w:val="22"/>
                <w:szCs w:val="22"/>
              </w:rPr>
              <w:t>The needs, experience or priorities of this category are not different to other section 75 categories.</w:t>
            </w:r>
            <w:r w:rsidR="00FD281D">
              <w:rPr>
                <w:rFonts w:cs="Arial"/>
                <w:sz w:val="22"/>
                <w:szCs w:val="22"/>
              </w:rPr>
              <w:t xml:space="preserve">  </w:t>
            </w:r>
            <w:r w:rsidR="009A560C">
              <w:rPr>
                <w:rFonts w:cs="Arial"/>
                <w:sz w:val="22"/>
                <w:szCs w:val="22"/>
              </w:rPr>
              <w:t>E</w:t>
            </w:r>
            <w:r w:rsidR="00FD281D">
              <w:rPr>
                <w:rFonts w:cs="Arial"/>
                <w:sz w:val="22"/>
                <w:szCs w:val="22"/>
              </w:rPr>
              <w:t xml:space="preserve">mployees who are on Ordinary Maternity Leave have an enhanced legal right for the roles they apply to compared to those not on Ordinary Maternity Leave.  </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2" w:name="Part2"/>
      <w:r w:rsidRPr="00625162">
        <w:rPr>
          <w:rFonts w:cs="Arial"/>
          <w:b/>
          <w:sz w:val="22"/>
          <w:szCs w:val="22"/>
          <w:u w:val="single"/>
        </w:rPr>
        <w:t xml:space="preserve">PART 2 - SCREENING QUESTIONS </w:t>
      </w:r>
    </w:p>
    <w:bookmarkEnd w:id="2"/>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2"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lastRenderedPageBreak/>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 xml:space="preserve">Any asymmetrical equality impacts caused by the policy are intentional because they are specifically designed to promote equality of opportunity for </w:t>
            </w:r>
            <w:proofErr w:type="gramStart"/>
            <w:r w:rsidRPr="00BE0562">
              <w:rPr>
                <w:rFonts w:cs="Arial"/>
                <w:sz w:val="22"/>
                <w:szCs w:val="22"/>
              </w:rPr>
              <w:t>particular groups</w:t>
            </w:r>
            <w:proofErr w:type="gramEnd"/>
            <w:r w:rsidRPr="00BE0562">
              <w:rPr>
                <w:rFonts w:cs="Arial"/>
                <w:sz w:val="22"/>
                <w:szCs w:val="22"/>
              </w:rPr>
              <w:t xml:space="preserve">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w:t>
      </w:r>
      <w:proofErr w:type="gramStart"/>
      <w:r w:rsidRPr="003B22B6">
        <w:rPr>
          <w:rFonts w:cs="Arial"/>
          <w:sz w:val="22"/>
          <w:szCs w:val="22"/>
        </w:rPr>
        <w:t>all of</w:t>
      </w:r>
      <w:proofErr w:type="gramEnd"/>
      <w:r w:rsidRPr="003B22B6">
        <w:rPr>
          <w:rFonts w:cs="Arial"/>
          <w:sz w:val="22"/>
          <w:szCs w:val="22"/>
        </w:rPr>
        <w:t xml:space="preserve">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00A1FBAF" w14:textId="6A8151C6" w:rsidR="009A0FED" w:rsidRDefault="009A0FED" w:rsidP="00E91D60">
      <w:pPr>
        <w:rPr>
          <w:rFonts w:cs="Arial"/>
          <w:sz w:val="22"/>
          <w:szCs w:val="22"/>
        </w:rPr>
      </w:pPr>
    </w:p>
    <w:p w14:paraId="7E2B12FC" w14:textId="558449A1" w:rsidR="00625162" w:rsidRDefault="00625162" w:rsidP="00E91D60">
      <w:pPr>
        <w:rPr>
          <w:rFonts w:cs="Arial"/>
          <w:sz w:val="22"/>
          <w:szCs w:val="22"/>
        </w:rPr>
      </w:pP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E91D60" w:rsidRPr="003B22B6" w14:paraId="51152084" w14:textId="77777777" w:rsidTr="008420AF">
        <w:tc>
          <w:tcPr>
            <w:tcW w:w="1843" w:type="dxa"/>
            <w:shd w:val="clear" w:color="auto" w:fill="F2F2F2" w:themeFill="background1" w:themeFillShade="F2"/>
            <w:vAlign w:val="center"/>
          </w:tcPr>
          <w:p w14:paraId="7CD214BD"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77777777" w:rsidR="00E91D60" w:rsidRPr="00EF3B46" w:rsidRDefault="00E91D60" w:rsidP="00087863">
            <w:pPr>
              <w:autoSpaceDE w:val="0"/>
              <w:autoSpaceDN w:val="0"/>
              <w:adjustRightInd w:val="0"/>
              <w:spacing w:before="300" w:after="300"/>
              <w:rPr>
                <w:rFonts w:cs="Arial"/>
                <w:sz w:val="22"/>
                <w:szCs w:val="22"/>
              </w:rPr>
            </w:pPr>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0ECB4700" w:rsidR="00E91D60" w:rsidRPr="00EF3B46" w:rsidRDefault="00FD281D"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5F4AA32A" w14:textId="77777777" w:rsidTr="008420AF">
        <w:tc>
          <w:tcPr>
            <w:tcW w:w="1843" w:type="dxa"/>
            <w:shd w:val="clear" w:color="auto" w:fill="F2F2F2" w:themeFill="background1" w:themeFillShade="F2"/>
            <w:vAlign w:val="center"/>
          </w:tcPr>
          <w:p w14:paraId="328D500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77777777" w:rsidR="00E91D60" w:rsidRPr="00EF3B46" w:rsidRDefault="00E91D60" w:rsidP="00390DDC">
            <w:pPr>
              <w:autoSpaceDE w:val="0"/>
              <w:autoSpaceDN w:val="0"/>
              <w:adjustRightInd w:val="0"/>
              <w:spacing w:before="300" w:after="300"/>
              <w:rPr>
                <w:rFonts w:cs="Arial"/>
                <w:sz w:val="22"/>
                <w:szCs w:val="22"/>
              </w:rPr>
            </w:pPr>
          </w:p>
        </w:tc>
        <w:sdt>
          <w:sdtPr>
            <w:rPr>
              <w:rFonts w:cs="Arial"/>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7D9885DD" w:rsidR="00E91D60" w:rsidRPr="00EF3B46" w:rsidRDefault="00FD281D"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3B9766D1" w14:textId="77777777" w:rsidTr="008420AF">
        <w:tc>
          <w:tcPr>
            <w:tcW w:w="1843" w:type="dxa"/>
            <w:shd w:val="clear" w:color="auto" w:fill="F2F2F2" w:themeFill="background1" w:themeFillShade="F2"/>
            <w:vAlign w:val="center"/>
          </w:tcPr>
          <w:p w14:paraId="4D626A6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5399040D" w14:textId="77777777" w:rsidR="00E91D60" w:rsidRPr="00EF3B46" w:rsidRDefault="00E91D60" w:rsidP="00390DDC">
            <w:pPr>
              <w:autoSpaceDE w:val="0"/>
              <w:autoSpaceDN w:val="0"/>
              <w:adjustRightInd w:val="0"/>
              <w:spacing w:before="300" w:after="300"/>
              <w:rPr>
                <w:rFonts w:cs="Arial"/>
                <w:sz w:val="22"/>
                <w:szCs w:val="22"/>
              </w:rPr>
            </w:pPr>
          </w:p>
        </w:tc>
        <w:sdt>
          <w:sdtPr>
            <w:rPr>
              <w:rFonts w:cs="Arial"/>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46EF4D04" w:rsidR="00E91D60" w:rsidRPr="00EF3B46" w:rsidRDefault="00FD281D"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B9F76C6" w14:textId="77777777" w:rsidTr="008420AF">
        <w:tc>
          <w:tcPr>
            <w:tcW w:w="1843" w:type="dxa"/>
            <w:shd w:val="clear" w:color="auto" w:fill="F2F2F2" w:themeFill="background1" w:themeFillShade="F2"/>
            <w:vAlign w:val="center"/>
          </w:tcPr>
          <w:p w14:paraId="3A503D9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33577F48"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4058D8F1" w:rsidR="00E91D60" w:rsidRPr="00EF3B46" w:rsidRDefault="00FD281D"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E77D991" w14:textId="77777777" w:rsidTr="008420AF">
        <w:tc>
          <w:tcPr>
            <w:tcW w:w="1843" w:type="dxa"/>
            <w:shd w:val="clear" w:color="auto" w:fill="F2F2F2" w:themeFill="background1" w:themeFillShade="F2"/>
            <w:vAlign w:val="center"/>
          </w:tcPr>
          <w:p w14:paraId="4F9C3B8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A4B3B0"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061C7D41" w:rsidR="00E91D60" w:rsidRPr="00EF3B46" w:rsidRDefault="00FD281D"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02F4BBC" w14:textId="77777777" w:rsidTr="008420AF">
        <w:tc>
          <w:tcPr>
            <w:tcW w:w="1843" w:type="dxa"/>
            <w:shd w:val="clear" w:color="auto" w:fill="F2F2F2" w:themeFill="background1" w:themeFillShade="F2"/>
            <w:vAlign w:val="center"/>
          </w:tcPr>
          <w:p w14:paraId="76E24060"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5DE99E6F" w:rsidR="00E91D60" w:rsidRPr="00EF3B46" w:rsidRDefault="00FD281D"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EDAFD5C" w14:textId="77777777" w:rsidTr="008420AF">
        <w:tc>
          <w:tcPr>
            <w:tcW w:w="1843" w:type="dxa"/>
            <w:shd w:val="clear" w:color="auto" w:fill="F2F2F2" w:themeFill="background1" w:themeFillShade="F2"/>
            <w:vAlign w:val="center"/>
          </w:tcPr>
          <w:p w14:paraId="51791BC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2E2B68C7" w14:textId="37FB1ADD" w:rsidR="00E91D60" w:rsidRPr="00EF3B46" w:rsidRDefault="006B107D" w:rsidP="00997FA1">
            <w:pPr>
              <w:autoSpaceDE w:val="0"/>
              <w:autoSpaceDN w:val="0"/>
              <w:adjustRightInd w:val="0"/>
              <w:spacing w:before="300" w:after="300"/>
              <w:rPr>
                <w:rFonts w:cs="Arial"/>
                <w:sz w:val="22"/>
                <w:szCs w:val="22"/>
              </w:rPr>
            </w:pPr>
            <w:r>
              <w:rPr>
                <w:rFonts w:cs="Arial"/>
                <w:sz w:val="22"/>
                <w:szCs w:val="22"/>
              </w:rPr>
              <w:t xml:space="preserve">There is a minor positive </w:t>
            </w:r>
            <w:r w:rsidR="0056209C">
              <w:rPr>
                <w:rFonts w:cs="Arial"/>
                <w:sz w:val="22"/>
                <w:szCs w:val="22"/>
              </w:rPr>
              <w:t xml:space="preserve">impact </w:t>
            </w:r>
            <w:r w:rsidR="00D86F6B">
              <w:rPr>
                <w:rFonts w:cs="Arial"/>
                <w:sz w:val="22"/>
                <w:szCs w:val="22"/>
              </w:rPr>
              <w:t>for</w:t>
            </w:r>
            <w:r w:rsidR="0056209C">
              <w:rPr>
                <w:rFonts w:cs="Arial"/>
                <w:sz w:val="22"/>
                <w:szCs w:val="22"/>
              </w:rPr>
              <w:t xml:space="preserve"> those who are on Ordinary Maternity Leave.  The imp</w:t>
            </w:r>
            <w:r w:rsidR="00B35730">
              <w:rPr>
                <w:rFonts w:cs="Arial"/>
                <w:sz w:val="22"/>
                <w:szCs w:val="22"/>
              </w:rPr>
              <w:t>act is designed in to ensure compliance with Regulation 10 of the Maternity Leave regulations</w:t>
            </w:r>
          </w:p>
        </w:tc>
        <w:sdt>
          <w:sdtPr>
            <w:rPr>
              <w:rFonts w:cs="Arial"/>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413C2097" w:rsidR="00E91D60" w:rsidRPr="00EF3B46" w:rsidRDefault="006B107D" w:rsidP="00390DDC">
                <w:pPr>
                  <w:autoSpaceDE w:val="0"/>
                  <w:autoSpaceDN w:val="0"/>
                  <w:adjustRightInd w:val="0"/>
                  <w:spacing w:before="300" w:after="300"/>
                  <w:rPr>
                    <w:rFonts w:cs="Arial"/>
                    <w:sz w:val="22"/>
                    <w:szCs w:val="22"/>
                  </w:rPr>
                </w:pPr>
                <w:r>
                  <w:rPr>
                    <w:rFonts w:cs="Arial"/>
                    <w:sz w:val="22"/>
                    <w:szCs w:val="22"/>
                  </w:rPr>
                  <w:t>Minor</w:t>
                </w:r>
              </w:p>
            </w:tc>
          </w:sdtContent>
        </w:sdt>
      </w:tr>
      <w:tr w:rsidR="00E91D60" w:rsidRPr="003B22B6" w14:paraId="47EBC8B9" w14:textId="77777777" w:rsidTr="008420AF">
        <w:tc>
          <w:tcPr>
            <w:tcW w:w="1843" w:type="dxa"/>
            <w:shd w:val="clear" w:color="auto" w:fill="F2F2F2" w:themeFill="background1" w:themeFillShade="F2"/>
            <w:vAlign w:val="center"/>
          </w:tcPr>
          <w:p w14:paraId="2236719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1DB0660E" w14:textId="0DAD81F2" w:rsidR="00E91D60" w:rsidRPr="00EF3B46" w:rsidRDefault="00B35730" w:rsidP="00997FA1">
            <w:pPr>
              <w:autoSpaceDE w:val="0"/>
              <w:autoSpaceDN w:val="0"/>
              <w:adjustRightInd w:val="0"/>
              <w:spacing w:before="300" w:after="300"/>
              <w:rPr>
                <w:rFonts w:cs="Arial"/>
                <w:sz w:val="22"/>
                <w:szCs w:val="22"/>
              </w:rPr>
            </w:pPr>
            <w:r>
              <w:rPr>
                <w:rFonts w:cs="Arial"/>
                <w:sz w:val="22"/>
                <w:szCs w:val="22"/>
              </w:rPr>
              <w:t xml:space="preserve">There is a potential impact on those who are on the medical redeployment register.  The policy ensures that legal advice is sought were there are applicants to a </w:t>
            </w:r>
            <w:r w:rsidR="001F39AC">
              <w:rPr>
                <w:rFonts w:cs="Arial"/>
                <w:sz w:val="22"/>
                <w:szCs w:val="22"/>
              </w:rPr>
              <w:t xml:space="preserve">position in </w:t>
            </w:r>
            <w:r w:rsidR="009C7EC4">
              <w:rPr>
                <w:rFonts w:cs="Arial"/>
                <w:sz w:val="22"/>
                <w:szCs w:val="22"/>
              </w:rPr>
              <w:t xml:space="preserve">the </w:t>
            </w:r>
            <w:r w:rsidR="001F39AC">
              <w:rPr>
                <w:rFonts w:cs="Arial"/>
                <w:sz w:val="22"/>
                <w:szCs w:val="22"/>
              </w:rPr>
              <w:t>different categories ‘at risk of redundancy’ and ‘medical redeployment.’  This is a protective measure to ensure full compliance with relevant legislation.</w:t>
            </w:r>
          </w:p>
        </w:tc>
        <w:sdt>
          <w:sdtPr>
            <w:rPr>
              <w:rFonts w:cs="Arial"/>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38E77A39" w:rsidR="00E91D60" w:rsidRPr="00EF3B46" w:rsidRDefault="006B107D" w:rsidP="00390DDC">
                <w:pPr>
                  <w:autoSpaceDE w:val="0"/>
                  <w:autoSpaceDN w:val="0"/>
                  <w:adjustRightInd w:val="0"/>
                  <w:spacing w:before="300" w:after="300"/>
                  <w:rPr>
                    <w:rFonts w:cs="Arial"/>
                    <w:sz w:val="22"/>
                    <w:szCs w:val="22"/>
                  </w:rPr>
                </w:pPr>
                <w:r>
                  <w:rPr>
                    <w:rFonts w:cs="Arial"/>
                    <w:sz w:val="22"/>
                    <w:szCs w:val="22"/>
                  </w:rPr>
                  <w:t>Minor</w:t>
                </w:r>
              </w:p>
            </w:tc>
          </w:sdtContent>
        </w:sdt>
      </w:tr>
      <w:tr w:rsidR="00E91D60" w:rsidRPr="003B22B6" w14:paraId="7865E346" w14:textId="77777777" w:rsidTr="008420AF">
        <w:tc>
          <w:tcPr>
            <w:tcW w:w="1843" w:type="dxa"/>
            <w:shd w:val="clear" w:color="auto" w:fill="F2F2F2" w:themeFill="background1" w:themeFillShade="F2"/>
            <w:vAlign w:val="center"/>
          </w:tcPr>
          <w:p w14:paraId="3B804709"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lastRenderedPageBreak/>
              <w:t>Dependants</w:t>
            </w:r>
          </w:p>
        </w:tc>
        <w:tc>
          <w:tcPr>
            <w:tcW w:w="6379" w:type="dxa"/>
          </w:tcPr>
          <w:p w14:paraId="4331F857" w14:textId="046C4215" w:rsidR="00E91D60" w:rsidRPr="00EF3B46" w:rsidRDefault="001F39AC" w:rsidP="00997FA1">
            <w:pPr>
              <w:autoSpaceDE w:val="0"/>
              <w:autoSpaceDN w:val="0"/>
              <w:adjustRightInd w:val="0"/>
              <w:spacing w:before="300" w:after="300"/>
              <w:rPr>
                <w:rFonts w:cs="Arial"/>
                <w:sz w:val="22"/>
                <w:szCs w:val="22"/>
              </w:rPr>
            </w:pPr>
            <w:r>
              <w:rPr>
                <w:rFonts w:cs="Arial"/>
                <w:sz w:val="22"/>
                <w:szCs w:val="22"/>
              </w:rPr>
              <w:t xml:space="preserve">There is a minor positive impact </w:t>
            </w:r>
            <w:r w:rsidR="00D86F6B">
              <w:rPr>
                <w:rFonts w:cs="Arial"/>
                <w:sz w:val="22"/>
                <w:szCs w:val="22"/>
              </w:rPr>
              <w:t>for</w:t>
            </w:r>
            <w:r>
              <w:rPr>
                <w:rFonts w:cs="Arial"/>
                <w:sz w:val="22"/>
                <w:szCs w:val="22"/>
              </w:rPr>
              <w:t xml:space="preserve"> those who are on Ordinary Maternity Leave.  The impact is designed in to ensure compliance with Regulation 10 of the Maternity Leave regulations</w:t>
            </w:r>
          </w:p>
        </w:tc>
        <w:sdt>
          <w:sdtPr>
            <w:rPr>
              <w:rFonts w:cs="Arial"/>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355F63C0" w:rsidR="00E91D60" w:rsidRPr="00EF3B46" w:rsidRDefault="006B107D" w:rsidP="00390DDC">
                <w:pPr>
                  <w:autoSpaceDE w:val="0"/>
                  <w:autoSpaceDN w:val="0"/>
                  <w:adjustRightInd w:val="0"/>
                  <w:spacing w:before="300" w:after="300"/>
                  <w:rPr>
                    <w:rFonts w:cs="Arial"/>
                    <w:sz w:val="22"/>
                    <w:szCs w:val="22"/>
                  </w:rPr>
                </w:pPr>
                <w:r>
                  <w:rPr>
                    <w:rFonts w:cs="Arial"/>
                    <w:sz w:val="22"/>
                    <w:szCs w:val="22"/>
                  </w:rPr>
                  <w:t>Minor</w:t>
                </w:r>
              </w:p>
            </w:tc>
          </w:sdtContent>
        </w:sdt>
      </w:tr>
    </w:tbl>
    <w:p w14:paraId="49B3A0B5" w14:textId="37528962" w:rsidR="007856CF" w:rsidRDefault="007856CF">
      <w:pPr>
        <w:rPr>
          <w:rFonts w:cs="Arial"/>
          <w:sz w:val="22"/>
          <w:szCs w:val="22"/>
        </w:rPr>
      </w:pPr>
    </w:p>
    <w:p w14:paraId="119DFDCF" w14:textId="751EA784" w:rsidR="00350B29" w:rsidRDefault="00350B29">
      <w:pPr>
        <w:rPr>
          <w:rFonts w:cs="Arial"/>
          <w:sz w:val="22"/>
          <w:szCs w:val="22"/>
        </w:rPr>
      </w:pPr>
    </w:p>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4253"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A8742F" w:rsidRPr="003B22B6" w14:paraId="79F92832" w14:textId="77777777" w:rsidTr="00910C75">
        <w:tc>
          <w:tcPr>
            <w:tcW w:w="1843" w:type="dxa"/>
            <w:shd w:val="clear" w:color="auto" w:fill="F2F2F2" w:themeFill="background1" w:themeFillShade="F2"/>
            <w:vAlign w:val="center"/>
          </w:tcPr>
          <w:p w14:paraId="644FECED" w14:textId="77777777" w:rsidR="00A8742F" w:rsidRPr="003B22B6" w:rsidRDefault="00A8742F" w:rsidP="00A8742F">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4253" w:type="dxa"/>
          </w:tcPr>
          <w:p w14:paraId="69413150" w14:textId="77777777" w:rsidR="00A8742F" w:rsidRPr="00EF3B46" w:rsidRDefault="00A8742F" w:rsidP="00A8742F">
            <w:pPr>
              <w:autoSpaceDE w:val="0"/>
              <w:autoSpaceDN w:val="0"/>
              <w:adjustRightInd w:val="0"/>
              <w:spacing w:before="240" w:after="240"/>
              <w:rPr>
                <w:rFonts w:cs="Arial"/>
                <w:sz w:val="22"/>
                <w:szCs w:val="22"/>
              </w:rPr>
            </w:pPr>
          </w:p>
        </w:tc>
        <w:tc>
          <w:tcPr>
            <w:tcW w:w="4111" w:type="dxa"/>
          </w:tcPr>
          <w:p w14:paraId="050DB583" w14:textId="4A643406" w:rsidR="00A8742F" w:rsidRPr="00EF3B46" w:rsidRDefault="00A8742F" w:rsidP="00A8742F">
            <w:pPr>
              <w:autoSpaceDE w:val="0"/>
              <w:autoSpaceDN w:val="0"/>
              <w:adjustRightInd w:val="0"/>
              <w:spacing w:before="240" w:after="240"/>
              <w:rPr>
                <w:rFonts w:cs="Arial"/>
                <w:sz w:val="22"/>
                <w:szCs w:val="22"/>
              </w:rPr>
            </w:pPr>
            <w:r>
              <w:rPr>
                <w:rFonts w:cs="Arial"/>
                <w:sz w:val="22"/>
                <w:szCs w:val="22"/>
              </w:rPr>
              <w:t>No, there is no expected impact on those in this category.  The process has been designed to ensure fairness and compliance with legislation.</w:t>
            </w:r>
          </w:p>
        </w:tc>
      </w:tr>
      <w:tr w:rsidR="00A8742F" w:rsidRPr="003B22B6" w14:paraId="133BC0E0" w14:textId="77777777" w:rsidTr="00910C75">
        <w:tc>
          <w:tcPr>
            <w:tcW w:w="1843" w:type="dxa"/>
            <w:shd w:val="clear" w:color="auto" w:fill="F2F2F2" w:themeFill="background1" w:themeFillShade="F2"/>
            <w:vAlign w:val="center"/>
          </w:tcPr>
          <w:p w14:paraId="6687FC8C" w14:textId="77777777" w:rsidR="00A8742F" w:rsidRPr="003B22B6" w:rsidRDefault="00A8742F" w:rsidP="00A8742F">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4253" w:type="dxa"/>
          </w:tcPr>
          <w:p w14:paraId="09F086C4" w14:textId="77777777" w:rsidR="00A8742F" w:rsidRPr="00EF3B46" w:rsidRDefault="00A8742F" w:rsidP="00A8742F">
            <w:pPr>
              <w:autoSpaceDE w:val="0"/>
              <w:autoSpaceDN w:val="0"/>
              <w:adjustRightInd w:val="0"/>
              <w:spacing w:before="240" w:after="240"/>
              <w:rPr>
                <w:rFonts w:cs="Arial"/>
                <w:sz w:val="22"/>
                <w:szCs w:val="22"/>
              </w:rPr>
            </w:pPr>
          </w:p>
        </w:tc>
        <w:tc>
          <w:tcPr>
            <w:tcW w:w="4111" w:type="dxa"/>
          </w:tcPr>
          <w:p w14:paraId="6B6EC300" w14:textId="24B7853B" w:rsidR="00A8742F" w:rsidRPr="00EF3B46" w:rsidRDefault="00A8742F" w:rsidP="00A8742F">
            <w:pPr>
              <w:autoSpaceDE w:val="0"/>
              <w:autoSpaceDN w:val="0"/>
              <w:adjustRightInd w:val="0"/>
              <w:spacing w:before="240" w:after="240"/>
              <w:rPr>
                <w:rFonts w:cs="Arial"/>
                <w:sz w:val="22"/>
                <w:szCs w:val="22"/>
              </w:rPr>
            </w:pPr>
            <w:r>
              <w:rPr>
                <w:rFonts w:cs="Arial"/>
                <w:sz w:val="22"/>
                <w:szCs w:val="22"/>
              </w:rPr>
              <w:t>No, there is no expected impact on those in this category.  The process has been designed to ensure fairness and compliance with legislation.</w:t>
            </w:r>
          </w:p>
        </w:tc>
      </w:tr>
      <w:tr w:rsidR="00A8742F" w:rsidRPr="003B22B6" w14:paraId="14568865" w14:textId="77777777" w:rsidTr="00910C75">
        <w:tc>
          <w:tcPr>
            <w:tcW w:w="1843" w:type="dxa"/>
            <w:shd w:val="clear" w:color="auto" w:fill="F2F2F2" w:themeFill="background1" w:themeFillShade="F2"/>
            <w:vAlign w:val="center"/>
          </w:tcPr>
          <w:p w14:paraId="76631E2C" w14:textId="77777777" w:rsidR="00A8742F" w:rsidRPr="003B22B6" w:rsidRDefault="00A8742F" w:rsidP="00A8742F">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4253" w:type="dxa"/>
          </w:tcPr>
          <w:p w14:paraId="53898527" w14:textId="77777777" w:rsidR="00A8742F" w:rsidRPr="00EF3B46" w:rsidRDefault="00A8742F" w:rsidP="00A8742F">
            <w:pPr>
              <w:autoSpaceDE w:val="0"/>
              <w:autoSpaceDN w:val="0"/>
              <w:adjustRightInd w:val="0"/>
              <w:spacing w:before="240" w:after="240"/>
              <w:rPr>
                <w:rFonts w:cs="Arial"/>
                <w:sz w:val="22"/>
                <w:szCs w:val="22"/>
              </w:rPr>
            </w:pPr>
          </w:p>
        </w:tc>
        <w:tc>
          <w:tcPr>
            <w:tcW w:w="4111" w:type="dxa"/>
          </w:tcPr>
          <w:p w14:paraId="5DC61D15" w14:textId="451FA302" w:rsidR="00A8742F" w:rsidRPr="00EF3B46" w:rsidRDefault="00A8742F" w:rsidP="00A8742F">
            <w:pPr>
              <w:autoSpaceDE w:val="0"/>
              <w:autoSpaceDN w:val="0"/>
              <w:adjustRightInd w:val="0"/>
              <w:spacing w:before="240" w:after="240"/>
              <w:rPr>
                <w:rFonts w:cs="Arial"/>
                <w:sz w:val="22"/>
                <w:szCs w:val="22"/>
              </w:rPr>
            </w:pPr>
            <w:r>
              <w:rPr>
                <w:rFonts w:cs="Arial"/>
                <w:sz w:val="22"/>
                <w:szCs w:val="22"/>
              </w:rPr>
              <w:t>No, there is no expected impact on those in this category.  The process has been designed to ensure fairness and compliance with legislation.</w:t>
            </w:r>
          </w:p>
        </w:tc>
      </w:tr>
      <w:tr w:rsidR="00A8742F" w:rsidRPr="003B22B6" w14:paraId="10412960" w14:textId="77777777" w:rsidTr="00910C75">
        <w:tc>
          <w:tcPr>
            <w:tcW w:w="1843" w:type="dxa"/>
            <w:shd w:val="clear" w:color="auto" w:fill="F2F2F2" w:themeFill="background1" w:themeFillShade="F2"/>
            <w:vAlign w:val="center"/>
          </w:tcPr>
          <w:p w14:paraId="56BB5565" w14:textId="77777777" w:rsidR="00A8742F" w:rsidRPr="003B22B6" w:rsidRDefault="00A8742F" w:rsidP="00A8742F">
            <w:pPr>
              <w:autoSpaceDE w:val="0"/>
              <w:autoSpaceDN w:val="0"/>
              <w:adjustRightInd w:val="0"/>
              <w:spacing w:before="240" w:after="240"/>
              <w:jc w:val="center"/>
              <w:rPr>
                <w:rFonts w:cs="Arial"/>
                <w:sz w:val="22"/>
                <w:szCs w:val="22"/>
              </w:rPr>
            </w:pPr>
            <w:r w:rsidRPr="003B22B6">
              <w:rPr>
                <w:rFonts w:cs="Arial"/>
                <w:sz w:val="22"/>
                <w:szCs w:val="22"/>
              </w:rPr>
              <w:t>Age</w:t>
            </w:r>
          </w:p>
        </w:tc>
        <w:tc>
          <w:tcPr>
            <w:tcW w:w="4253" w:type="dxa"/>
          </w:tcPr>
          <w:p w14:paraId="6BC7E133" w14:textId="77777777" w:rsidR="00A8742F" w:rsidRPr="00EF3B46" w:rsidRDefault="00A8742F" w:rsidP="00A8742F">
            <w:pPr>
              <w:autoSpaceDE w:val="0"/>
              <w:autoSpaceDN w:val="0"/>
              <w:adjustRightInd w:val="0"/>
              <w:spacing w:before="240" w:after="240"/>
              <w:rPr>
                <w:rFonts w:cs="Arial"/>
                <w:sz w:val="22"/>
                <w:szCs w:val="22"/>
              </w:rPr>
            </w:pPr>
          </w:p>
        </w:tc>
        <w:tc>
          <w:tcPr>
            <w:tcW w:w="4111" w:type="dxa"/>
          </w:tcPr>
          <w:p w14:paraId="6E1755BD" w14:textId="5B9C0D2F" w:rsidR="00A8742F" w:rsidRPr="00EF3B46" w:rsidRDefault="00A8742F" w:rsidP="00A8742F">
            <w:pPr>
              <w:autoSpaceDE w:val="0"/>
              <w:autoSpaceDN w:val="0"/>
              <w:adjustRightInd w:val="0"/>
              <w:spacing w:before="240" w:after="240"/>
              <w:rPr>
                <w:rFonts w:cs="Arial"/>
                <w:sz w:val="22"/>
                <w:szCs w:val="22"/>
              </w:rPr>
            </w:pPr>
            <w:r>
              <w:rPr>
                <w:rFonts w:cs="Arial"/>
                <w:sz w:val="22"/>
                <w:szCs w:val="22"/>
              </w:rPr>
              <w:t>No, there is no expected impact on those in this category.  The process has been designed to ensure fairness and compliance with legislation.</w:t>
            </w:r>
          </w:p>
        </w:tc>
      </w:tr>
      <w:tr w:rsidR="00A8742F" w:rsidRPr="003B22B6" w14:paraId="26E419BE" w14:textId="77777777" w:rsidTr="00910C75">
        <w:tc>
          <w:tcPr>
            <w:tcW w:w="1843" w:type="dxa"/>
            <w:shd w:val="clear" w:color="auto" w:fill="F2F2F2" w:themeFill="background1" w:themeFillShade="F2"/>
            <w:vAlign w:val="center"/>
          </w:tcPr>
          <w:p w14:paraId="2EDD0924" w14:textId="77777777" w:rsidR="00A8742F" w:rsidRPr="003B22B6" w:rsidRDefault="00A8742F" w:rsidP="00A8742F">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4253" w:type="dxa"/>
          </w:tcPr>
          <w:p w14:paraId="70B46592" w14:textId="77777777" w:rsidR="00A8742F" w:rsidRPr="00EF3B46" w:rsidRDefault="00A8742F" w:rsidP="00A8742F">
            <w:pPr>
              <w:autoSpaceDE w:val="0"/>
              <w:autoSpaceDN w:val="0"/>
              <w:adjustRightInd w:val="0"/>
              <w:spacing w:before="240" w:after="240"/>
              <w:rPr>
                <w:rFonts w:cs="Arial"/>
                <w:sz w:val="22"/>
                <w:szCs w:val="22"/>
              </w:rPr>
            </w:pPr>
          </w:p>
        </w:tc>
        <w:tc>
          <w:tcPr>
            <w:tcW w:w="4111" w:type="dxa"/>
          </w:tcPr>
          <w:p w14:paraId="53A9746B" w14:textId="2A92E5CF" w:rsidR="00A8742F" w:rsidRPr="00EF3B46" w:rsidRDefault="00A8742F" w:rsidP="00A8742F">
            <w:pPr>
              <w:autoSpaceDE w:val="0"/>
              <w:autoSpaceDN w:val="0"/>
              <w:adjustRightInd w:val="0"/>
              <w:spacing w:before="240" w:after="240"/>
              <w:rPr>
                <w:rFonts w:cs="Arial"/>
                <w:sz w:val="22"/>
                <w:szCs w:val="22"/>
              </w:rPr>
            </w:pPr>
            <w:r>
              <w:rPr>
                <w:rFonts w:cs="Arial"/>
                <w:sz w:val="22"/>
                <w:szCs w:val="22"/>
              </w:rPr>
              <w:t>No, there is no expected impact on those in this category.  The process has been designed to ensure fairness and compliance with legislation.</w:t>
            </w:r>
          </w:p>
        </w:tc>
      </w:tr>
      <w:tr w:rsidR="00A8742F" w:rsidRPr="003B22B6" w14:paraId="7486B301" w14:textId="77777777" w:rsidTr="00910C75">
        <w:tc>
          <w:tcPr>
            <w:tcW w:w="1843" w:type="dxa"/>
            <w:shd w:val="clear" w:color="auto" w:fill="F2F2F2" w:themeFill="background1" w:themeFillShade="F2"/>
            <w:vAlign w:val="center"/>
          </w:tcPr>
          <w:p w14:paraId="17BC64F1" w14:textId="77777777" w:rsidR="00A8742F" w:rsidRPr="003B22B6" w:rsidRDefault="00A8742F" w:rsidP="00A8742F">
            <w:pPr>
              <w:autoSpaceDE w:val="0"/>
              <w:autoSpaceDN w:val="0"/>
              <w:adjustRightInd w:val="0"/>
              <w:spacing w:before="240" w:after="240"/>
              <w:jc w:val="center"/>
              <w:rPr>
                <w:rFonts w:cs="Arial"/>
                <w:sz w:val="22"/>
                <w:szCs w:val="22"/>
              </w:rPr>
            </w:pPr>
            <w:r w:rsidRPr="003B22B6">
              <w:rPr>
                <w:rFonts w:cs="Arial"/>
                <w:sz w:val="22"/>
                <w:szCs w:val="22"/>
              </w:rPr>
              <w:lastRenderedPageBreak/>
              <w:t>Sexual orientation</w:t>
            </w:r>
          </w:p>
        </w:tc>
        <w:tc>
          <w:tcPr>
            <w:tcW w:w="4253" w:type="dxa"/>
          </w:tcPr>
          <w:p w14:paraId="31794000" w14:textId="77777777" w:rsidR="00A8742F" w:rsidRPr="00EF3B46" w:rsidRDefault="00A8742F" w:rsidP="00A8742F">
            <w:pPr>
              <w:autoSpaceDE w:val="0"/>
              <w:autoSpaceDN w:val="0"/>
              <w:adjustRightInd w:val="0"/>
              <w:spacing w:before="240" w:after="240"/>
              <w:rPr>
                <w:rFonts w:cs="Arial"/>
                <w:sz w:val="22"/>
                <w:szCs w:val="22"/>
              </w:rPr>
            </w:pPr>
          </w:p>
        </w:tc>
        <w:tc>
          <w:tcPr>
            <w:tcW w:w="4111" w:type="dxa"/>
          </w:tcPr>
          <w:p w14:paraId="139920A9" w14:textId="2D7A2293" w:rsidR="00A8742F" w:rsidRPr="00EF3B46" w:rsidRDefault="00A8742F" w:rsidP="00A8742F">
            <w:pPr>
              <w:autoSpaceDE w:val="0"/>
              <w:autoSpaceDN w:val="0"/>
              <w:adjustRightInd w:val="0"/>
              <w:spacing w:before="240" w:after="240"/>
              <w:rPr>
                <w:rFonts w:cs="Arial"/>
                <w:sz w:val="22"/>
                <w:szCs w:val="22"/>
              </w:rPr>
            </w:pPr>
            <w:r>
              <w:rPr>
                <w:rFonts w:cs="Arial"/>
                <w:sz w:val="22"/>
                <w:szCs w:val="22"/>
              </w:rPr>
              <w:t>No, there is no expected impact on those in this category.  The process has been designed to ensure fairness and compliance with legislation.</w:t>
            </w:r>
          </w:p>
        </w:tc>
      </w:tr>
      <w:tr w:rsidR="00A8742F" w:rsidRPr="003B22B6" w14:paraId="54916D67" w14:textId="77777777" w:rsidTr="00910C75">
        <w:tc>
          <w:tcPr>
            <w:tcW w:w="1843" w:type="dxa"/>
            <w:shd w:val="clear" w:color="auto" w:fill="F2F2F2" w:themeFill="background1" w:themeFillShade="F2"/>
            <w:vAlign w:val="center"/>
          </w:tcPr>
          <w:p w14:paraId="6E8E35BB" w14:textId="77777777" w:rsidR="00A8742F" w:rsidRPr="003B22B6" w:rsidRDefault="00A8742F" w:rsidP="00A8742F">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4253" w:type="dxa"/>
          </w:tcPr>
          <w:p w14:paraId="60B03740" w14:textId="77777777" w:rsidR="00A8742F" w:rsidRPr="00EF3B46" w:rsidRDefault="00A8742F" w:rsidP="00A8742F">
            <w:pPr>
              <w:autoSpaceDE w:val="0"/>
              <w:autoSpaceDN w:val="0"/>
              <w:adjustRightInd w:val="0"/>
              <w:spacing w:before="240" w:after="240"/>
              <w:rPr>
                <w:rFonts w:cs="Arial"/>
                <w:sz w:val="22"/>
                <w:szCs w:val="22"/>
              </w:rPr>
            </w:pPr>
          </w:p>
        </w:tc>
        <w:tc>
          <w:tcPr>
            <w:tcW w:w="4111" w:type="dxa"/>
          </w:tcPr>
          <w:p w14:paraId="634476E0" w14:textId="0BC2D5E9" w:rsidR="00A8742F" w:rsidRPr="00EF3B46" w:rsidRDefault="00A8742F" w:rsidP="00A8742F">
            <w:pPr>
              <w:autoSpaceDE w:val="0"/>
              <w:autoSpaceDN w:val="0"/>
              <w:adjustRightInd w:val="0"/>
              <w:spacing w:before="240" w:after="240"/>
              <w:rPr>
                <w:rFonts w:cs="Arial"/>
                <w:sz w:val="22"/>
                <w:szCs w:val="22"/>
              </w:rPr>
            </w:pPr>
            <w:r>
              <w:rPr>
                <w:rFonts w:cs="Arial"/>
                <w:sz w:val="22"/>
                <w:szCs w:val="22"/>
              </w:rPr>
              <w:t>No, there is no expected impact on those in this category.  The process has been designed to ensure fairness and compliance with legislation.</w:t>
            </w:r>
          </w:p>
        </w:tc>
      </w:tr>
      <w:tr w:rsidR="00A8742F" w:rsidRPr="003B22B6" w14:paraId="0B3C8CD4" w14:textId="77777777" w:rsidTr="00910C75">
        <w:tc>
          <w:tcPr>
            <w:tcW w:w="1843" w:type="dxa"/>
            <w:shd w:val="clear" w:color="auto" w:fill="F2F2F2" w:themeFill="background1" w:themeFillShade="F2"/>
            <w:vAlign w:val="center"/>
          </w:tcPr>
          <w:p w14:paraId="6A1EF630" w14:textId="77777777" w:rsidR="00A8742F" w:rsidRPr="003B22B6" w:rsidRDefault="00A8742F" w:rsidP="00A8742F">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4253" w:type="dxa"/>
          </w:tcPr>
          <w:p w14:paraId="40D76D3F" w14:textId="77777777" w:rsidR="00A8742F" w:rsidRPr="00EF3B46" w:rsidRDefault="00A8742F" w:rsidP="00A8742F">
            <w:pPr>
              <w:autoSpaceDE w:val="0"/>
              <w:autoSpaceDN w:val="0"/>
              <w:adjustRightInd w:val="0"/>
              <w:spacing w:before="240" w:after="240"/>
              <w:rPr>
                <w:rFonts w:cs="Arial"/>
                <w:sz w:val="22"/>
                <w:szCs w:val="22"/>
              </w:rPr>
            </w:pPr>
          </w:p>
        </w:tc>
        <w:tc>
          <w:tcPr>
            <w:tcW w:w="4111" w:type="dxa"/>
          </w:tcPr>
          <w:p w14:paraId="2386F39D" w14:textId="0EC7ADDB" w:rsidR="00A8742F" w:rsidRPr="00EF3B46" w:rsidRDefault="00A8742F" w:rsidP="00A8742F">
            <w:pPr>
              <w:autoSpaceDE w:val="0"/>
              <w:autoSpaceDN w:val="0"/>
              <w:adjustRightInd w:val="0"/>
              <w:spacing w:before="240" w:after="240"/>
              <w:rPr>
                <w:rFonts w:cs="Arial"/>
                <w:sz w:val="22"/>
                <w:szCs w:val="22"/>
              </w:rPr>
            </w:pPr>
            <w:r>
              <w:rPr>
                <w:rFonts w:cs="Arial"/>
                <w:sz w:val="22"/>
                <w:szCs w:val="22"/>
              </w:rPr>
              <w:t>No, there is no expected impact on those in this category.  The process has been designed to ensure fairness and compliance with legislation.</w:t>
            </w:r>
          </w:p>
        </w:tc>
      </w:tr>
      <w:tr w:rsidR="00A8742F" w:rsidRPr="003B22B6" w14:paraId="4794C85E" w14:textId="77777777" w:rsidTr="00910C75">
        <w:tc>
          <w:tcPr>
            <w:tcW w:w="1843" w:type="dxa"/>
            <w:shd w:val="clear" w:color="auto" w:fill="F2F2F2" w:themeFill="background1" w:themeFillShade="F2"/>
            <w:vAlign w:val="center"/>
          </w:tcPr>
          <w:p w14:paraId="2CF35CBC" w14:textId="77777777" w:rsidR="00A8742F" w:rsidRPr="003B22B6" w:rsidRDefault="00A8742F" w:rsidP="00A8742F">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4253" w:type="dxa"/>
          </w:tcPr>
          <w:p w14:paraId="0F396939" w14:textId="77777777" w:rsidR="00A8742F" w:rsidRPr="00EF3B46" w:rsidRDefault="00A8742F" w:rsidP="00A8742F">
            <w:pPr>
              <w:autoSpaceDE w:val="0"/>
              <w:autoSpaceDN w:val="0"/>
              <w:adjustRightInd w:val="0"/>
              <w:spacing w:before="240" w:after="240"/>
              <w:rPr>
                <w:rFonts w:cs="Arial"/>
                <w:sz w:val="22"/>
                <w:szCs w:val="22"/>
              </w:rPr>
            </w:pPr>
          </w:p>
        </w:tc>
        <w:tc>
          <w:tcPr>
            <w:tcW w:w="4111" w:type="dxa"/>
          </w:tcPr>
          <w:p w14:paraId="288669C7" w14:textId="1D320982" w:rsidR="00A8742F" w:rsidRPr="00EF3B46" w:rsidRDefault="00A8742F" w:rsidP="00A8742F">
            <w:pPr>
              <w:autoSpaceDE w:val="0"/>
              <w:autoSpaceDN w:val="0"/>
              <w:adjustRightInd w:val="0"/>
              <w:spacing w:before="240" w:after="240"/>
              <w:rPr>
                <w:rFonts w:cs="Arial"/>
                <w:sz w:val="22"/>
                <w:szCs w:val="22"/>
              </w:rPr>
            </w:pPr>
            <w:r>
              <w:rPr>
                <w:rFonts w:cs="Arial"/>
                <w:sz w:val="22"/>
                <w:szCs w:val="22"/>
              </w:rPr>
              <w:t>No, there is no expected impact on those in this category.  The process has been designed to ensure fairness and compliance with legislation.</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opinion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876174" w:rsidRPr="003B22B6" w14:paraId="4DE7BE3A" w14:textId="77777777" w:rsidTr="00910C75">
        <w:tc>
          <w:tcPr>
            <w:tcW w:w="1809" w:type="dxa"/>
            <w:shd w:val="clear" w:color="auto" w:fill="F2F2F2" w:themeFill="background1" w:themeFillShade="F2"/>
            <w:vAlign w:val="center"/>
          </w:tcPr>
          <w:p w14:paraId="4EB59DA9"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4841B2C5" w:rsidR="00876174" w:rsidRPr="00EF3B46" w:rsidRDefault="00A8742F"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54F472D7" w14:textId="77777777" w:rsidTr="00910C75">
        <w:tc>
          <w:tcPr>
            <w:tcW w:w="1809" w:type="dxa"/>
            <w:shd w:val="clear" w:color="auto" w:fill="F2F2F2" w:themeFill="background1" w:themeFillShade="F2"/>
            <w:vAlign w:val="center"/>
          </w:tcPr>
          <w:p w14:paraId="4E79831F"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4E4344D3" w:rsidR="00876174" w:rsidRPr="00EF3B46" w:rsidRDefault="00A8742F"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1FDCADAC" w14:textId="77777777" w:rsidTr="00910C75">
        <w:tc>
          <w:tcPr>
            <w:tcW w:w="1809" w:type="dxa"/>
            <w:shd w:val="clear" w:color="auto" w:fill="F2F2F2" w:themeFill="background1" w:themeFillShade="F2"/>
            <w:vAlign w:val="center"/>
          </w:tcPr>
          <w:p w14:paraId="40E69007"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6A192698" w:rsidR="00876174" w:rsidRPr="00EF3B46" w:rsidRDefault="00A8742F" w:rsidP="009E4649">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Are there opportunities to better promote good relations between people of different religious belief, political opinion or racial group?</w:t>
            </w:r>
          </w:p>
        </w:tc>
      </w:tr>
      <w:tr w:rsidR="00E91D60" w:rsidRPr="003B22B6" w14:paraId="6F85B37A" w14:textId="77777777" w:rsidTr="00910C75">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Good relations category</w:t>
            </w:r>
          </w:p>
        </w:tc>
        <w:tc>
          <w:tcPr>
            <w:tcW w:w="3969"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A8742F" w:rsidRPr="003B22B6" w14:paraId="59B0C964" w14:textId="77777777" w:rsidTr="00910C75">
        <w:tc>
          <w:tcPr>
            <w:tcW w:w="1809" w:type="dxa"/>
            <w:shd w:val="clear" w:color="auto" w:fill="F2F2F2" w:themeFill="background1" w:themeFillShade="F2"/>
            <w:vAlign w:val="center"/>
          </w:tcPr>
          <w:p w14:paraId="77433A3D" w14:textId="77777777" w:rsidR="00A8742F" w:rsidRPr="003B22B6" w:rsidRDefault="00A8742F" w:rsidP="00A8742F">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969" w:type="dxa"/>
          </w:tcPr>
          <w:p w14:paraId="691E3E27" w14:textId="77777777" w:rsidR="00A8742F" w:rsidRPr="00EF3B46" w:rsidRDefault="00A8742F" w:rsidP="00A8742F">
            <w:pPr>
              <w:autoSpaceDE w:val="0"/>
              <w:autoSpaceDN w:val="0"/>
              <w:adjustRightInd w:val="0"/>
              <w:spacing w:before="240" w:after="240"/>
              <w:rPr>
                <w:rFonts w:cs="Arial"/>
                <w:sz w:val="22"/>
                <w:szCs w:val="22"/>
              </w:rPr>
            </w:pPr>
          </w:p>
        </w:tc>
        <w:tc>
          <w:tcPr>
            <w:tcW w:w="4395" w:type="dxa"/>
          </w:tcPr>
          <w:p w14:paraId="48435215" w14:textId="148564E8" w:rsidR="00A8742F" w:rsidRPr="00EF3B46" w:rsidRDefault="00A8742F" w:rsidP="00A8742F">
            <w:pPr>
              <w:autoSpaceDE w:val="0"/>
              <w:autoSpaceDN w:val="0"/>
              <w:adjustRightInd w:val="0"/>
              <w:spacing w:before="240" w:after="240"/>
              <w:rPr>
                <w:rFonts w:cs="Arial"/>
                <w:sz w:val="22"/>
                <w:szCs w:val="22"/>
              </w:rPr>
            </w:pPr>
            <w:r>
              <w:rPr>
                <w:rFonts w:cs="Arial"/>
                <w:sz w:val="22"/>
                <w:szCs w:val="22"/>
              </w:rPr>
              <w:t>No, there is no expected impact on those in this category.  The process has been designed to ensure fairness and compliance with legislation.</w:t>
            </w:r>
          </w:p>
        </w:tc>
      </w:tr>
      <w:tr w:rsidR="00A8742F" w:rsidRPr="003B22B6" w14:paraId="1F173A4D" w14:textId="77777777" w:rsidTr="00910C75">
        <w:tc>
          <w:tcPr>
            <w:tcW w:w="1809" w:type="dxa"/>
            <w:shd w:val="clear" w:color="auto" w:fill="F2F2F2" w:themeFill="background1" w:themeFillShade="F2"/>
            <w:vAlign w:val="center"/>
          </w:tcPr>
          <w:p w14:paraId="6E2AF264" w14:textId="77777777" w:rsidR="00A8742F" w:rsidRPr="003B22B6" w:rsidRDefault="00A8742F" w:rsidP="00A8742F">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969" w:type="dxa"/>
          </w:tcPr>
          <w:p w14:paraId="00A1EA35" w14:textId="77777777" w:rsidR="00A8742F" w:rsidRPr="00EF3B46" w:rsidRDefault="00A8742F" w:rsidP="00A8742F">
            <w:pPr>
              <w:autoSpaceDE w:val="0"/>
              <w:autoSpaceDN w:val="0"/>
              <w:adjustRightInd w:val="0"/>
              <w:spacing w:before="240" w:after="240"/>
              <w:rPr>
                <w:rFonts w:cs="Arial"/>
                <w:sz w:val="22"/>
                <w:szCs w:val="22"/>
              </w:rPr>
            </w:pPr>
          </w:p>
        </w:tc>
        <w:tc>
          <w:tcPr>
            <w:tcW w:w="4395" w:type="dxa"/>
          </w:tcPr>
          <w:p w14:paraId="5EA29ABD" w14:textId="6EB7CB6F" w:rsidR="00A8742F" w:rsidRPr="00EF3B46" w:rsidRDefault="00A8742F" w:rsidP="00A8742F">
            <w:pPr>
              <w:autoSpaceDE w:val="0"/>
              <w:autoSpaceDN w:val="0"/>
              <w:adjustRightInd w:val="0"/>
              <w:spacing w:before="240" w:after="240"/>
              <w:rPr>
                <w:rFonts w:cs="Arial"/>
                <w:sz w:val="22"/>
                <w:szCs w:val="22"/>
              </w:rPr>
            </w:pPr>
            <w:r>
              <w:rPr>
                <w:rFonts w:cs="Arial"/>
                <w:sz w:val="22"/>
                <w:szCs w:val="22"/>
              </w:rPr>
              <w:t>No, there is no expected impact on those in this category.  The process has been designed to ensure fairness and compliance with legislation.</w:t>
            </w:r>
          </w:p>
        </w:tc>
      </w:tr>
      <w:tr w:rsidR="00A8742F" w:rsidRPr="003B22B6" w14:paraId="732DC21E" w14:textId="77777777" w:rsidTr="00910C75">
        <w:tc>
          <w:tcPr>
            <w:tcW w:w="1809" w:type="dxa"/>
            <w:shd w:val="clear" w:color="auto" w:fill="F2F2F2" w:themeFill="background1" w:themeFillShade="F2"/>
            <w:vAlign w:val="center"/>
          </w:tcPr>
          <w:p w14:paraId="592461A8" w14:textId="77777777" w:rsidR="00A8742F" w:rsidRPr="003B22B6" w:rsidRDefault="00A8742F" w:rsidP="00A8742F">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969" w:type="dxa"/>
          </w:tcPr>
          <w:p w14:paraId="63C34105" w14:textId="77777777" w:rsidR="00A8742F" w:rsidRPr="00EF3B46" w:rsidRDefault="00A8742F" w:rsidP="00A8742F">
            <w:pPr>
              <w:autoSpaceDE w:val="0"/>
              <w:autoSpaceDN w:val="0"/>
              <w:adjustRightInd w:val="0"/>
              <w:spacing w:before="240" w:after="240"/>
              <w:rPr>
                <w:rFonts w:cs="Arial"/>
                <w:sz w:val="22"/>
                <w:szCs w:val="22"/>
              </w:rPr>
            </w:pPr>
          </w:p>
        </w:tc>
        <w:tc>
          <w:tcPr>
            <w:tcW w:w="4395" w:type="dxa"/>
          </w:tcPr>
          <w:p w14:paraId="54A25899" w14:textId="12425457" w:rsidR="00A8742F" w:rsidRPr="00EF3B46" w:rsidRDefault="00A8742F" w:rsidP="00A8742F">
            <w:pPr>
              <w:autoSpaceDE w:val="0"/>
              <w:autoSpaceDN w:val="0"/>
              <w:adjustRightInd w:val="0"/>
              <w:spacing w:before="240" w:after="240"/>
              <w:rPr>
                <w:rFonts w:cs="Arial"/>
                <w:sz w:val="22"/>
                <w:szCs w:val="22"/>
              </w:rPr>
            </w:pPr>
            <w:r>
              <w:rPr>
                <w:rFonts w:cs="Arial"/>
                <w:sz w:val="22"/>
                <w:szCs w:val="22"/>
              </w:rPr>
              <w:t>No, there is no expected impact on those in this category.  The process has been designed to ensure fairness and compliance with legislation.</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proofErr w:type="gramStart"/>
      <w:r w:rsidRPr="003B22B6">
        <w:rPr>
          <w:rFonts w:cs="Arial"/>
          <w:sz w:val="22"/>
          <w:szCs w:val="22"/>
        </w:rPr>
        <w:t>Generally speaking, people</w:t>
      </w:r>
      <w:proofErr w:type="gramEnd"/>
      <w:r w:rsidRPr="003B22B6">
        <w:rPr>
          <w:rFonts w:cs="Arial"/>
          <w:sz w:val="22"/>
          <w:szCs w:val="22"/>
        </w:rPr>
        <w:t xml:space="preserv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1D958D30" w14:textId="77777777" w:rsidR="00DD78E3" w:rsidRPr="003B22B6" w:rsidRDefault="00DD78E3" w:rsidP="007A35CC">
            <w:pPr>
              <w:autoSpaceDE w:val="0"/>
              <w:autoSpaceDN w:val="0"/>
              <w:adjustRightInd w:val="0"/>
              <w:rPr>
                <w:rFonts w:cs="Arial"/>
                <w:sz w:val="22"/>
                <w:szCs w:val="22"/>
              </w:rPr>
            </w:pPr>
          </w:p>
          <w:p w14:paraId="0D562243" w14:textId="5BE56B4A" w:rsidR="00DD78E3" w:rsidRPr="003B22B6" w:rsidRDefault="000371A8" w:rsidP="007A35CC">
            <w:pPr>
              <w:autoSpaceDE w:val="0"/>
              <w:autoSpaceDN w:val="0"/>
              <w:adjustRightInd w:val="0"/>
              <w:rPr>
                <w:rFonts w:cs="Arial"/>
                <w:sz w:val="22"/>
                <w:szCs w:val="22"/>
              </w:rPr>
            </w:pPr>
            <w:r>
              <w:rPr>
                <w:rFonts w:cs="Arial"/>
                <w:sz w:val="22"/>
                <w:szCs w:val="22"/>
              </w:rPr>
              <w:t>No</w:t>
            </w:r>
          </w:p>
          <w:p w14:paraId="3C6D242E" w14:textId="77777777" w:rsidR="00DD78E3" w:rsidRPr="003B22B6" w:rsidRDefault="00DD78E3" w:rsidP="007A35CC">
            <w:pPr>
              <w:autoSpaceDE w:val="0"/>
              <w:autoSpaceDN w:val="0"/>
              <w:adjustRightInd w:val="0"/>
              <w:rPr>
                <w:rFonts w:cs="Arial"/>
                <w:sz w:val="22"/>
                <w:szCs w:val="22"/>
              </w:rPr>
            </w:pPr>
          </w:p>
          <w:p w14:paraId="4211C942" w14:textId="77777777" w:rsidR="00DD78E3" w:rsidRPr="003B22B6" w:rsidRDefault="00DD78E3" w:rsidP="007A35CC">
            <w:pPr>
              <w:autoSpaceDE w:val="0"/>
              <w:autoSpaceDN w:val="0"/>
              <w:adjustRightInd w:val="0"/>
              <w:rPr>
                <w:rFonts w:cs="Arial"/>
                <w:sz w:val="22"/>
                <w:szCs w:val="22"/>
              </w:rPr>
            </w:pPr>
          </w:p>
          <w:p w14:paraId="3F62CCEE" w14:textId="77777777" w:rsidR="0073123B" w:rsidRPr="003B22B6" w:rsidRDefault="0073123B" w:rsidP="007A35CC">
            <w:pPr>
              <w:autoSpaceDE w:val="0"/>
              <w:autoSpaceDN w:val="0"/>
              <w:adjustRightInd w:val="0"/>
              <w:rPr>
                <w:rFonts w:cs="Arial"/>
                <w:sz w:val="22"/>
                <w:szCs w:val="22"/>
              </w:rPr>
            </w:pP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45483395" w14:textId="77777777" w:rsidR="006C36D6" w:rsidRPr="003B22B6" w:rsidRDefault="006C36D6" w:rsidP="007A35CC">
            <w:pPr>
              <w:autoSpaceDE w:val="0"/>
              <w:autoSpaceDN w:val="0"/>
              <w:adjustRightInd w:val="0"/>
              <w:rPr>
                <w:rFonts w:cs="Arial"/>
                <w:sz w:val="22"/>
                <w:szCs w:val="22"/>
              </w:rPr>
            </w:pPr>
          </w:p>
          <w:p w14:paraId="7DEFB809" w14:textId="603E13FA" w:rsidR="00DD78E3" w:rsidRPr="003B22B6" w:rsidRDefault="000371A8" w:rsidP="007A35CC">
            <w:pPr>
              <w:autoSpaceDE w:val="0"/>
              <w:autoSpaceDN w:val="0"/>
              <w:adjustRightInd w:val="0"/>
              <w:rPr>
                <w:rFonts w:cs="Arial"/>
                <w:sz w:val="22"/>
                <w:szCs w:val="22"/>
              </w:rPr>
            </w:pPr>
            <w:r>
              <w:rPr>
                <w:rFonts w:cs="Arial"/>
                <w:sz w:val="22"/>
                <w:szCs w:val="22"/>
              </w:rPr>
              <w:t>No</w:t>
            </w:r>
          </w:p>
          <w:p w14:paraId="70743A76" w14:textId="77777777" w:rsidR="0073123B" w:rsidRPr="003B22B6" w:rsidRDefault="0073123B" w:rsidP="007A35CC">
            <w:pPr>
              <w:autoSpaceDE w:val="0"/>
              <w:autoSpaceDN w:val="0"/>
              <w:adjustRightInd w:val="0"/>
              <w:rPr>
                <w:rFonts w:cs="Arial"/>
                <w:sz w:val="22"/>
                <w:szCs w:val="22"/>
              </w:rPr>
            </w:pPr>
          </w:p>
          <w:p w14:paraId="35F3B130" w14:textId="77777777" w:rsidR="00DD78E3" w:rsidRPr="003B22B6" w:rsidRDefault="00DD78E3" w:rsidP="007A35CC">
            <w:pPr>
              <w:autoSpaceDE w:val="0"/>
              <w:autoSpaceDN w:val="0"/>
              <w:adjustRightInd w:val="0"/>
              <w:rPr>
                <w:rFonts w:cs="Arial"/>
                <w:sz w:val="22"/>
                <w:szCs w:val="22"/>
              </w:rPr>
            </w:pPr>
          </w:p>
          <w:p w14:paraId="60E13CB4" w14:textId="77777777" w:rsidR="00DD78E3" w:rsidRPr="003B22B6" w:rsidRDefault="00DD78E3" w:rsidP="007A35CC">
            <w:pPr>
              <w:autoSpaceDE w:val="0"/>
              <w:autoSpaceDN w:val="0"/>
              <w:adjustRightInd w:val="0"/>
              <w:rPr>
                <w:rFonts w:cs="Arial"/>
                <w:sz w:val="22"/>
                <w:szCs w:val="22"/>
              </w:rPr>
            </w:pPr>
          </w:p>
        </w:tc>
      </w:tr>
    </w:tbl>
    <w:p w14:paraId="7FB00FDA" w14:textId="32EDC90E" w:rsidR="00DD78E3" w:rsidRDefault="00DD78E3" w:rsidP="00DD78E3">
      <w:pPr>
        <w:tabs>
          <w:tab w:val="left" w:pos="3825"/>
        </w:tabs>
        <w:autoSpaceDE w:val="0"/>
        <w:autoSpaceDN w:val="0"/>
        <w:adjustRightInd w:val="0"/>
        <w:rPr>
          <w:rFonts w:cs="Arial"/>
          <w:b/>
          <w:sz w:val="22"/>
          <w:szCs w:val="22"/>
        </w:rPr>
      </w:pPr>
    </w:p>
    <w:p w14:paraId="6746F7EC" w14:textId="28A210C5" w:rsidR="00625162" w:rsidRDefault="00625162" w:rsidP="00DD78E3">
      <w:pPr>
        <w:tabs>
          <w:tab w:val="left" w:pos="3825"/>
        </w:tabs>
        <w:autoSpaceDE w:val="0"/>
        <w:autoSpaceDN w:val="0"/>
        <w:adjustRightInd w:val="0"/>
        <w:rPr>
          <w:rFonts w:cs="Arial"/>
          <w:b/>
          <w:sz w:val="22"/>
          <w:szCs w:val="22"/>
        </w:rPr>
      </w:pPr>
    </w:p>
    <w:p w14:paraId="6C6A2EF4" w14:textId="40983B3B" w:rsidR="00625162" w:rsidRDefault="00625162" w:rsidP="00DD78E3">
      <w:pPr>
        <w:tabs>
          <w:tab w:val="left" w:pos="3825"/>
        </w:tabs>
        <w:autoSpaceDE w:val="0"/>
        <w:autoSpaceDN w:val="0"/>
        <w:adjustRightInd w:val="0"/>
        <w:rPr>
          <w:rFonts w:cs="Arial"/>
          <w:b/>
          <w:sz w:val="22"/>
          <w:szCs w:val="22"/>
        </w:rPr>
      </w:pPr>
    </w:p>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071F53EA" w14:textId="77777777" w:rsidR="000371A8" w:rsidRDefault="000371A8">
      <w:pPr>
        <w:rPr>
          <w:rFonts w:cs="Arial"/>
          <w:b/>
          <w:sz w:val="22"/>
          <w:szCs w:val="22"/>
          <w:u w:val="single"/>
        </w:rPr>
      </w:pPr>
      <w:bookmarkStart w:id="3" w:name="Part3"/>
      <w:r>
        <w:rPr>
          <w:rFonts w:cs="Arial"/>
          <w:b/>
          <w:sz w:val="22"/>
          <w:szCs w:val="22"/>
          <w:u w:val="single"/>
        </w:rPr>
        <w:br w:type="page"/>
      </w:r>
    </w:p>
    <w:p w14:paraId="2FFC59E0" w14:textId="48913EB4" w:rsidR="00E91D60" w:rsidRPr="00625162" w:rsidRDefault="00625162" w:rsidP="00625162">
      <w:pPr>
        <w:tabs>
          <w:tab w:val="left" w:pos="3825"/>
        </w:tabs>
        <w:autoSpaceDE w:val="0"/>
        <w:autoSpaceDN w:val="0"/>
        <w:adjustRightInd w:val="0"/>
        <w:rPr>
          <w:rFonts w:cs="Arial"/>
          <w:sz w:val="22"/>
          <w:szCs w:val="22"/>
          <w:u w:val="single"/>
        </w:rPr>
      </w:pPr>
      <w:r w:rsidRPr="00625162">
        <w:rPr>
          <w:rFonts w:cs="Arial"/>
          <w:b/>
          <w:sz w:val="22"/>
          <w:szCs w:val="22"/>
          <w:u w:val="single"/>
        </w:rPr>
        <w:lastRenderedPageBreak/>
        <w:t>PART 3 - SCREENING DECISION</w:t>
      </w:r>
    </w:p>
    <w:bookmarkEnd w:id="3"/>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560A3A">
        <w:trPr>
          <w:trHeight w:val="1675"/>
        </w:trPr>
        <w:tc>
          <w:tcPr>
            <w:tcW w:w="10207" w:type="dxa"/>
          </w:tcPr>
          <w:p w14:paraId="3C9D1E57" w14:textId="77777777" w:rsidR="00D40EEE" w:rsidRPr="00560A3A" w:rsidRDefault="00D40EEE" w:rsidP="00D40EEE">
            <w:pPr>
              <w:autoSpaceDE w:val="0"/>
              <w:autoSpaceDN w:val="0"/>
              <w:adjustRightInd w:val="0"/>
              <w:rPr>
                <w:rFonts w:cs="Arial"/>
                <w:sz w:val="22"/>
                <w:szCs w:val="22"/>
              </w:rPr>
            </w:pPr>
          </w:p>
          <w:p w14:paraId="72A1C09A" w14:textId="7341DEBC" w:rsidR="00D40EEE" w:rsidRPr="00560A3A" w:rsidRDefault="00100908" w:rsidP="00D40EEE">
            <w:pPr>
              <w:autoSpaceDE w:val="0"/>
              <w:autoSpaceDN w:val="0"/>
              <w:adjustRightInd w:val="0"/>
              <w:rPr>
                <w:rFonts w:cs="Arial"/>
                <w:sz w:val="22"/>
                <w:szCs w:val="22"/>
              </w:rPr>
            </w:pPr>
            <w:r>
              <w:rPr>
                <w:rFonts w:cs="Arial"/>
                <w:sz w:val="22"/>
                <w:szCs w:val="22"/>
              </w:rPr>
              <w:t xml:space="preserve">There is no requirement for an EQIA.  The process has been designed to ensure a fair approach is adopted in line with relevant legislation.  </w:t>
            </w:r>
            <w:r w:rsidR="00D308D1">
              <w:rPr>
                <w:rFonts w:cs="Arial"/>
                <w:sz w:val="22"/>
                <w:szCs w:val="22"/>
              </w:rPr>
              <w:t>Any potential impact on Section 75 Categories is minor and positive as a result of adherence to the legislation.</w:t>
            </w:r>
          </w:p>
          <w:p w14:paraId="4266BB59" w14:textId="77777777" w:rsidR="00D40EEE" w:rsidRPr="00560A3A" w:rsidRDefault="00D40EEE" w:rsidP="00D40EEE">
            <w:pPr>
              <w:autoSpaceDE w:val="0"/>
              <w:autoSpaceDN w:val="0"/>
              <w:adjustRightInd w:val="0"/>
              <w:rPr>
                <w:rFonts w:cs="Arial"/>
                <w:sz w:val="22"/>
                <w:szCs w:val="22"/>
              </w:rPr>
            </w:pPr>
          </w:p>
          <w:p w14:paraId="7A2E1248" w14:textId="77777777" w:rsidR="00D40EEE" w:rsidRPr="00560A3A" w:rsidRDefault="00D40EEE" w:rsidP="00D40EEE">
            <w:pPr>
              <w:autoSpaceDE w:val="0"/>
              <w:autoSpaceDN w:val="0"/>
              <w:adjustRightInd w:val="0"/>
              <w:rPr>
                <w:rFonts w:cs="Arial"/>
                <w:sz w:val="22"/>
                <w:szCs w:val="22"/>
              </w:rPr>
            </w:pPr>
          </w:p>
          <w:p w14:paraId="548042E6" w14:textId="77777777" w:rsidR="00E91D60" w:rsidRPr="00560A3A" w:rsidRDefault="00E91D60" w:rsidP="00E43D7A">
            <w:pPr>
              <w:autoSpaceDE w:val="0"/>
              <w:autoSpaceDN w:val="0"/>
              <w:adjustRightInd w:val="0"/>
              <w:rPr>
                <w:rFonts w:cs="Arial"/>
                <w:sz w:val="22"/>
                <w:szCs w:val="22"/>
              </w:rPr>
            </w:pP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EF3B46">
        <w:trPr>
          <w:trHeight w:val="1497"/>
        </w:trPr>
        <w:tc>
          <w:tcPr>
            <w:tcW w:w="10207" w:type="dxa"/>
          </w:tcPr>
          <w:p w14:paraId="16BECD3D" w14:textId="77777777" w:rsidR="00E91D60" w:rsidRPr="003B22B6" w:rsidRDefault="00E91D60" w:rsidP="00E43D7A">
            <w:pPr>
              <w:autoSpaceDE w:val="0"/>
              <w:autoSpaceDN w:val="0"/>
              <w:adjustRightInd w:val="0"/>
              <w:rPr>
                <w:rFonts w:cs="Arial"/>
                <w:sz w:val="22"/>
                <w:szCs w:val="22"/>
              </w:rPr>
            </w:pPr>
          </w:p>
          <w:p w14:paraId="30D467B7" w14:textId="77777777" w:rsidR="00E91D60" w:rsidRPr="003B22B6" w:rsidRDefault="00E91D60" w:rsidP="00E43D7A">
            <w:pPr>
              <w:autoSpaceDE w:val="0"/>
              <w:autoSpaceDN w:val="0"/>
              <w:adjustRightInd w:val="0"/>
              <w:rPr>
                <w:rFonts w:cs="Arial"/>
                <w:sz w:val="22"/>
                <w:szCs w:val="22"/>
              </w:rPr>
            </w:pPr>
          </w:p>
          <w:p w14:paraId="5F9BA70D" w14:textId="4376F6AA" w:rsidR="00E91D60" w:rsidRPr="003B22B6" w:rsidRDefault="00BD66E5" w:rsidP="00E43D7A">
            <w:pPr>
              <w:autoSpaceDE w:val="0"/>
              <w:autoSpaceDN w:val="0"/>
              <w:adjustRightInd w:val="0"/>
              <w:rPr>
                <w:rFonts w:cs="Arial"/>
                <w:sz w:val="22"/>
                <w:szCs w:val="22"/>
              </w:rPr>
            </w:pPr>
            <w:r>
              <w:rPr>
                <w:rFonts w:cs="Arial"/>
                <w:sz w:val="22"/>
                <w:szCs w:val="22"/>
              </w:rPr>
              <w:t xml:space="preserve">N/a </w:t>
            </w:r>
          </w:p>
          <w:p w14:paraId="71649A2D" w14:textId="77777777" w:rsidR="00DD78E3" w:rsidRPr="003B22B6" w:rsidRDefault="00DD78E3" w:rsidP="00E43D7A">
            <w:pPr>
              <w:autoSpaceDE w:val="0"/>
              <w:autoSpaceDN w:val="0"/>
              <w:adjustRightInd w:val="0"/>
              <w:rPr>
                <w:rFonts w:cs="Arial"/>
                <w:sz w:val="22"/>
                <w:szCs w:val="22"/>
              </w:rPr>
            </w:pPr>
          </w:p>
          <w:p w14:paraId="3B7BA53D" w14:textId="77777777" w:rsidR="00E91D60" w:rsidRDefault="00E91D60" w:rsidP="00E43D7A">
            <w:pPr>
              <w:autoSpaceDE w:val="0"/>
              <w:autoSpaceDN w:val="0"/>
              <w:adjustRightInd w:val="0"/>
              <w:rPr>
                <w:rFonts w:cs="Arial"/>
                <w:sz w:val="22"/>
                <w:szCs w:val="22"/>
              </w:rPr>
            </w:pPr>
          </w:p>
          <w:p w14:paraId="117ED66D" w14:textId="77777777" w:rsidR="00560A3A" w:rsidRPr="003B22B6" w:rsidRDefault="00560A3A" w:rsidP="00E43D7A">
            <w:pPr>
              <w:autoSpaceDE w:val="0"/>
              <w:autoSpaceDN w:val="0"/>
              <w:adjustRightInd w:val="0"/>
              <w:rPr>
                <w:rFonts w:cs="Arial"/>
                <w:sz w:val="22"/>
                <w:szCs w:val="22"/>
              </w:rPr>
            </w:pPr>
          </w:p>
          <w:p w14:paraId="49F4CF17" w14:textId="77777777" w:rsidR="00DD78E3" w:rsidRPr="003B22B6" w:rsidRDefault="00DD78E3" w:rsidP="00E43D7A">
            <w:pPr>
              <w:autoSpaceDE w:val="0"/>
              <w:autoSpaceDN w:val="0"/>
              <w:adjustRightInd w:val="0"/>
              <w:rPr>
                <w:rFonts w:cs="Arial"/>
                <w:sz w:val="22"/>
                <w:szCs w:val="22"/>
              </w:rPr>
            </w:pP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EF3B46">
        <w:trPr>
          <w:trHeight w:val="1789"/>
        </w:trPr>
        <w:tc>
          <w:tcPr>
            <w:tcW w:w="10207" w:type="dxa"/>
          </w:tcPr>
          <w:p w14:paraId="7BD22C95" w14:textId="76F92AD1" w:rsidR="00D40EEE" w:rsidRPr="003B22B6" w:rsidRDefault="00BD66E5" w:rsidP="00E43D7A">
            <w:pPr>
              <w:autoSpaceDE w:val="0"/>
              <w:autoSpaceDN w:val="0"/>
              <w:adjustRightInd w:val="0"/>
              <w:rPr>
                <w:rFonts w:cs="Arial"/>
                <w:sz w:val="22"/>
                <w:szCs w:val="22"/>
              </w:rPr>
            </w:pPr>
            <w:r>
              <w:rPr>
                <w:rFonts w:cs="Arial"/>
                <w:sz w:val="22"/>
                <w:szCs w:val="22"/>
              </w:rPr>
              <w:t xml:space="preserve">N/a </w:t>
            </w: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w:t>
      </w:r>
      <w:proofErr w:type="gramStart"/>
      <w:r w:rsidRPr="003B22B6">
        <w:rPr>
          <w:rFonts w:cs="Arial"/>
          <w:sz w:val="22"/>
          <w:szCs w:val="22"/>
        </w:rPr>
        <w:t>changed</w:t>
      </w:r>
      <w:proofErr w:type="gramEnd"/>
      <w:r w:rsidRPr="003B22B6">
        <w:rPr>
          <w:rFonts w:cs="Arial"/>
          <w:sz w:val="22"/>
          <w:szCs w:val="22"/>
        </w:rPr>
        <w:t xml:space="preserve">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EF3B46">
        <w:trPr>
          <w:trHeight w:val="1557"/>
        </w:trPr>
        <w:tc>
          <w:tcPr>
            <w:tcW w:w="10207" w:type="dxa"/>
          </w:tcPr>
          <w:p w14:paraId="701C59D3" w14:textId="709E6D0E" w:rsidR="00D40EEE" w:rsidRPr="003B22B6" w:rsidRDefault="00BD66E5" w:rsidP="00E43D7A">
            <w:pPr>
              <w:autoSpaceDE w:val="0"/>
              <w:autoSpaceDN w:val="0"/>
              <w:adjustRightInd w:val="0"/>
              <w:rPr>
                <w:rFonts w:cs="Arial"/>
                <w:sz w:val="22"/>
                <w:szCs w:val="22"/>
              </w:rPr>
            </w:pPr>
            <w:r>
              <w:rPr>
                <w:rFonts w:cs="Arial"/>
                <w:sz w:val="22"/>
                <w:szCs w:val="22"/>
              </w:rPr>
              <w:lastRenderedPageBreak/>
              <w:t xml:space="preserve">No mitigation is required, any amendments to ensure compliance with legislation were designed into the process through consultation with legal advisors. </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3B22B6" w:rsidRDefault="006C7F84" w:rsidP="00D62F3E">
                <w:pPr>
                  <w:numPr>
                    <w:ilvl w:val="12"/>
                    <w:numId w:val="0"/>
                  </w:numPr>
                  <w:rPr>
                    <w:rFonts w:cs="Arial"/>
                    <w:sz w:val="22"/>
                    <w:szCs w:val="22"/>
                  </w:rPr>
                </w:pPr>
                <w:r w:rsidRPr="0052684D">
                  <w:rPr>
                    <w:rStyle w:val="PlaceholderText"/>
                  </w:rPr>
                  <w:t>Choose an item.</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3B22B6" w:rsidRDefault="006C7F84" w:rsidP="009E4649">
                <w:pPr>
                  <w:numPr>
                    <w:ilvl w:val="12"/>
                    <w:numId w:val="0"/>
                  </w:numPr>
                  <w:rPr>
                    <w:rFonts w:cs="Arial"/>
                    <w:sz w:val="22"/>
                    <w:szCs w:val="22"/>
                    <w:highlight w:val="yellow"/>
                  </w:rPr>
                </w:pPr>
                <w:r w:rsidRPr="0052684D">
                  <w:rPr>
                    <w:rStyle w:val="PlaceholderText"/>
                  </w:rPr>
                  <w:t>Choose an item.</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77E384FF" w14:textId="77777777" w:rsidR="00DB77BD" w:rsidRPr="003B22B6" w:rsidRDefault="00DB77BD" w:rsidP="00FF7169">
            <w:pPr>
              <w:autoSpaceDE w:val="0"/>
              <w:autoSpaceDN w:val="0"/>
              <w:adjustRightInd w:val="0"/>
              <w:rPr>
                <w:rFonts w:cs="Arial"/>
                <w:b/>
                <w:sz w:val="22"/>
                <w:szCs w:val="22"/>
              </w:rPr>
            </w:pPr>
          </w:p>
          <w:p w14:paraId="6E7210E9" w14:textId="77777777" w:rsidR="00DB77BD" w:rsidRPr="003B22B6" w:rsidRDefault="00DB77BD" w:rsidP="00FF7169">
            <w:pPr>
              <w:autoSpaceDE w:val="0"/>
              <w:autoSpaceDN w:val="0"/>
              <w:adjustRightInd w:val="0"/>
              <w:rPr>
                <w:rFonts w:cs="Arial"/>
                <w:b/>
                <w:sz w:val="22"/>
                <w:szCs w:val="22"/>
              </w:rPr>
            </w:pPr>
          </w:p>
          <w:p w14:paraId="0C39ED68" w14:textId="77777777" w:rsidR="00DB77BD" w:rsidRPr="003B22B6" w:rsidRDefault="00DB77BD" w:rsidP="00FF7169">
            <w:pPr>
              <w:autoSpaceDE w:val="0"/>
              <w:autoSpaceDN w:val="0"/>
              <w:adjustRightInd w:val="0"/>
              <w:rPr>
                <w:rFonts w:cs="Arial"/>
                <w:b/>
                <w:sz w:val="22"/>
                <w:szCs w:val="22"/>
              </w:rPr>
            </w:pPr>
          </w:p>
        </w:tc>
      </w:tr>
    </w:tbl>
    <w:p w14:paraId="1AF14C3D" w14:textId="77777777" w:rsidR="007856CF" w:rsidRPr="003B22B6" w:rsidRDefault="007856CF" w:rsidP="00E91D60">
      <w:pPr>
        <w:autoSpaceDE w:val="0"/>
        <w:autoSpaceDN w:val="0"/>
        <w:adjustRightInd w:val="0"/>
        <w:rPr>
          <w:rFonts w:cs="Arial"/>
          <w:b/>
          <w:sz w:val="22"/>
          <w:szCs w:val="22"/>
        </w:rPr>
      </w:pPr>
    </w:p>
    <w:p w14:paraId="699B5851" w14:textId="365A9C65" w:rsidR="00E91D60" w:rsidRPr="00625162" w:rsidRDefault="00625162" w:rsidP="00E91D60">
      <w:pPr>
        <w:autoSpaceDE w:val="0"/>
        <w:autoSpaceDN w:val="0"/>
        <w:adjustRightInd w:val="0"/>
        <w:rPr>
          <w:rFonts w:cs="Arial"/>
          <w:b/>
          <w:sz w:val="22"/>
          <w:szCs w:val="22"/>
          <w:u w:val="single"/>
        </w:rPr>
      </w:pPr>
      <w:bookmarkStart w:id="4" w:name="Part4"/>
      <w:r w:rsidRPr="00625162">
        <w:rPr>
          <w:rFonts w:cs="Arial"/>
          <w:b/>
          <w:sz w:val="22"/>
          <w:szCs w:val="22"/>
          <w:u w:val="single"/>
        </w:rPr>
        <w:t>PART 4 - MONITORING</w:t>
      </w:r>
    </w:p>
    <w:bookmarkEnd w:id="4"/>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77777777" w:rsidR="00E91D60" w:rsidRPr="003B22B6"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7951A02E" w14:textId="77777777" w:rsidR="00DB77BD" w:rsidRPr="003B22B6" w:rsidRDefault="00DB77BD" w:rsidP="00FD2056">
      <w:pPr>
        <w:autoSpaceDE w:val="0"/>
        <w:autoSpaceDN w:val="0"/>
        <w:adjustRightInd w:val="0"/>
        <w:rPr>
          <w:rFonts w:cs="Arial"/>
          <w:sz w:val="22"/>
          <w:szCs w:val="22"/>
        </w:rPr>
      </w:pP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5"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3B22B6" w14:paraId="4CCCE601" w14:textId="77777777" w:rsidTr="00BB73A4">
        <w:trPr>
          <w:trHeight w:val="278"/>
        </w:trPr>
        <w:tc>
          <w:tcPr>
            <w:tcW w:w="2517" w:type="dxa"/>
            <w:shd w:val="clear" w:color="auto" w:fill="BFBFBF"/>
          </w:tcPr>
          <w:bookmarkEnd w:id="5"/>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828" w:type="dxa"/>
            <w:shd w:val="clear" w:color="auto" w:fill="FFFFFF"/>
          </w:tcPr>
          <w:p w14:paraId="4146454D" w14:textId="77777777" w:rsidR="006933E0" w:rsidRPr="006933E0" w:rsidRDefault="006933E0" w:rsidP="006933E0">
            <w:pPr>
              <w:pStyle w:val="Header"/>
              <w:rPr>
                <w:sz w:val="22"/>
                <w:szCs w:val="22"/>
                <w:lang w:val="en-US"/>
              </w:rPr>
            </w:pPr>
            <w:r w:rsidRPr="006933E0">
              <w:rPr>
                <w:sz w:val="22"/>
                <w:szCs w:val="22"/>
                <w:lang w:val="en-US"/>
              </w:rPr>
              <w:t xml:space="preserve">Redundancy Process and Management Guidelines </w:t>
            </w:r>
          </w:p>
          <w:p w14:paraId="5E8F8E0F" w14:textId="77777777" w:rsidR="00560A3A" w:rsidRPr="003B22B6" w:rsidRDefault="00560A3A" w:rsidP="00390DDC">
            <w:pPr>
              <w:spacing w:before="120" w:after="120"/>
              <w:rPr>
                <w:rFonts w:cs="Arial"/>
                <w:b/>
                <w:sz w:val="22"/>
                <w:szCs w:val="22"/>
              </w:rPr>
            </w:pPr>
          </w:p>
        </w:tc>
        <w:tc>
          <w:tcPr>
            <w:tcW w:w="2126"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2D3BE838" w:rsidR="00560A3A" w:rsidRPr="003B22B6" w:rsidRDefault="006933E0" w:rsidP="00390DDC">
            <w:pPr>
              <w:spacing w:before="120" w:after="120"/>
              <w:rPr>
                <w:rFonts w:cs="Arial"/>
                <w:b/>
                <w:sz w:val="22"/>
                <w:szCs w:val="22"/>
              </w:rPr>
            </w:pPr>
            <w:r>
              <w:rPr>
                <w:rFonts w:cs="Arial"/>
                <w:b/>
                <w:sz w:val="22"/>
                <w:szCs w:val="22"/>
              </w:rPr>
              <w:t>V1</w:t>
            </w:r>
          </w:p>
        </w:tc>
      </w:tr>
      <w:tr w:rsidR="009E6434" w:rsidRPr="003B22B6" w14:paraId="2738A02E" w14:textId="77777777" w:rsidTr="00BB73A4">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828"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126"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BB73A4">
        <w:tc>
          <w:tcPr>
            <w:tcW w:w="2517" w:type="dxa"/>
          </w:tcPr>
          <w:p w14:paraId="19733B1A" w14:textId="2A8D694F" w:rsidR="009E6434" w:rsidRPr="003B22B6" w:rsidRDefault="006933E0" w:rsidP="009E6434">
            <w:pPr>
              <w:spacing w:before="120" w:after="120"/>
              <w:rPr>
                <w:rFonts w:cs="Arial"/>
                <w:sz w:val="22"/>
                <w:szCs w:val="22"/>
              </w:rPr>
            </w:pPr>
            <w:r>
              <w:rPr>
                <w:rFonts w:cs="Arial"/>
                <w:sz w:val="22"/>
                <w:szCs w:val="22"/>
              </w:rPr>
              <w:t>Cara Woods</w:t>
            </w:r>
          </w:p>
        </w:tc>
        <w:tc>
          <w:tcPr>
            <w:tcW w:w="3828" w:type="dxa"/>
          </w:tcPr>
          <w:p w14:paraId="74AF18A1" w14:textId="77777777" w:rsidR="009E6434" w:rsidRPr="003B22B6" w:rsidRDefault="009E6434" w:rsidP="009E6434">
            <w:pPr>
              <w:spacing w:before="120" w:after="120"/>
              <w:rPr>
                <w:rFonts w:cs="Arial"/>
                <w:sz w:val="22"/>
                <w:szCs w:val="22"/>
              </w:rPr>
            </w:pPr>
          </w:p>
        </w:tc>
        <w:tc>
          <w:tcPr>
            <w:tcW w:w="2126" w:type="dxa"/>
          </w:tcPr>
          <w:p w14:paraId="7C50BD90" w14:textId="7C9DE428" w:rsidR="009E6434" w:rsidRPr="003B22B6" w:rsidRDefault="006933E0" w:rsidP="009E6434">
            <w:pPr>
              <w:spacing w:before="120" w:after="120"/>
              <w:rPr>
                <w:rFonts w:cs="Arial"/>
                <w:sz w:val="22"/>
                <w:szCs w:val="22"/>
              </w:rPr>
            </w:pPr>
            <w:r>
              <w:rPr>
                <w:rFonts w:cs="Arial"/>
                <w:sz w:val="22"/>
                <w:szCs w:val="22"/>
              </w:rPr>
              <w:t>Equality and Diversity Advisor</w:t>
            </w:r>
          </w:p>
        </w:tc>
        <w:tc>
          <w:tcPr>
            <w:tcW w:w="1702" w:type="dxa"/>
          </w:tcPr>
          <w:p w14:paraId="40853EDD" w14:textId="0D99EAD0" w:rsidR="009E6434" w:rsidRPr="003B22B6" w:rsidRDefault="0078022F" w:rsidP="009E6434">
            <w:pPr>
              <w:spacing w:before="120" w:after="120"/>
              <w:rPr>
                <w:rFonts w:cs="Arial"/>
                <w:sz w:val="22"/>
                <w:szCs w:val="22"/>
              </w:rPr>
            </w:pPr>
            <w:r>
              <w:rPr>
                <w:rFonts w:cs="Arial"/>
                <w:sz w:val="22"/>
                <w:szCs w:val="22"/>
              </w:rPr>
              <w:t>26.10.20</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E39A9B9" w14:textId="77777777" w:rsidTr="00BB73A4">
        <w:tc>
          <w:tcPr>
            <w:tcW w:w="2517" w:type="dxa"/>
          </w:tcPr>
          <w:p w14:paraId="35F7184F" w14:textId="1498CD20" w:rsidR="009E6434" w:rsidRPr="003B22B6" w:rsidRDefault="00F17BCE" w:rsidP="009E6434">
            <w:pPr>
              <w:spacing w:before="120" w:after="120"/>
              <w:rPr>
                <w:rFonts w:cs="Arial"/>
                <w:sz w:val="22"/>
                <w:szCs w:val="22"/>
              </w:rPr>
            </w:pPr>
            <w:r>
              <w:rPr>
                <w:rFonts w:cs="Arial"/>
                <w:sz w:val="22"/>
                <w:szCs w:val="22"/>
              </w:rPr>
              <w:t>Paula Logue</w:t>
            </w:r>
          </w:p>
        </w:tc>
        <w:tc>
          <w:tcPr>
            <w:tcW w:w="3828" w:type="dxa"/>
          </w:tcPr>
          <w:p w14:paraId="636C63E4" w14:textId="0C0A053B" w:rsidR="009E6434" w:rsidRPr="003B22B6" w:rsidRDefault="001A32E4" w:rsidP="009E6434">
            <w:pPr>
              <w:spacing w:before="120" w:after="120"/>
              <w:rPr>
                <w:rFonts w:cs="Arial"/>
                <w:sz w:val="22"/>
                <w:szCs w:val="22"/>
              </w:rPr>
            </w:pPr>
            <w:r>
              <w:rPr>
                <w:noProof/>
              </w:rPr>
              <w:drawing>
                <wp:inline distT="0" distB="0" distL="0" distR="0" wp14:anchorId="449C2FEA" wp14:editId="191604DB">
                  <wp:extent cx="1415212" cy="3746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1907" cy="384364"/>
                          </a:xfrm>
                          <a:prstGeom prst="rect">
                            <a:avLst/>
                          </a:prstGeom>
                          <a:noFill/>
                          <a:ln>
                            <a:noFill/>
                          </a:ln>
                        </pic:spPr>
                      </pic:pic>
                    </a:graphicData>
                  </a:graphic>
                </wp:inline>
              </w:drawing>
            </w:r>
          </w:p>
        </w:tc>
        <w:tc>
          <w:tcPr>
            <w:tcW w:w="2126" w:type="dxa"/>
          </w:tcPr>
          <w:p w14:paraId="50410FD2" w14:textId="2F5EF9FD" w:rsidR="009E6434" w:rsidRPr="003B22B6" w:rsidRDefault="00F17BCE" w:rsidP="009E6434">
            <w:pPr>
              <w:spacing w:before="120" w:after="120"/>
              <w:rPr>
                <w:rFonts w:cs="Arial"/>
                <w:sz w:val="22"/>
                <w:szCs w:val="22"/>
              </w:rPr>
            </w:pPr>
            <w:r>
              <w:rPr>
                <w:rFonts w:cs="Arial"/>
                <w:sz w:val="22"/>
                <w:szCs w:val="22"/>
              </w:rPr>
              <w:t>HR Manager</w:t>
            </w:r>
          </w:p>
        </w:tc>
        <w:tc>
          <w:tcPr>
            <w:tcW w:w="1702" w:type="dxa"/>
          </w:tcPr>
          <w:p w14:paraId="6B08DE01" w14:textId="2AA12ACE" w:rsidR="009E6434" w:rsidRPr="003B22B6" w:rsidRDefault="004D043E" w:rsidP="009E6434">
            <w:pPr>
              <w:spacing w:before="120" w:after="120"/>
              <w:rPr>
                <w:rFonts w:cs="Arial"/>
                <w:sz w:val="22"/>
                <w:szCs w:val="22"/>
              </w:rPr>
            </w:pPr>
            <w:r>
              <w:rPr>
                <w:rFonts w:cs="Arial"/>
                <w:sz w:val="22"/>
                <w:szCs w:val="22"/>
              </w:rPr>
              <w:t>03.1</w:t>
            </w:r>
            <w:r w:rsidR="001A32E4">
              <w:rPr>
                <w:rFonts w:cs="Arial"/>
                <w:sz w:val="22"/>
                <w:szCs w:val="22"/>
              </w:rPr>
              <w:t>1</w:t>
            </w:r>
            <w:r>
              <w:rPr>
                <w:rFonts w:cs="Arial"/>
                <w:sz w:val="22"/>
                <w:szCs w:val="22"/>
              </w:rPr>
              <w:t>.20</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6854D3A0" w14:textId="319C94D2" w:rsidR="000B0B1F" w:rsidRDefault="000B0B1F" w:rsidP="00E91D60">
      <w:pPr>
        <w:rPr>
          <w:rFonts w:cs="Arial"/>
          <w:sz w:val="22"/>
          <w:szCs w:val="22"/>
        </w:rPr>
      </w:pPr>
    </w:p>
    <w:p w14:paraId="5F05F9E1" w14:textId="0350126C" w:rsidR="000B0B1F" w:rsidRDefault="000B0B1F" w:rsidP="00E91D60">
      <w:pPr>
        <w:rPr>
          <w:rFonts w:cs="Arial"/>
          <w:sz w:val="22"/>
          <w:szCs w:val="22"/>
        </w:rPr>
      </w:pPr>
    </w:p>
    <w:p w14:paraId="31DF5901" w14:textId="606655CD" w:rsidR="000B0B1F" w:rsidRDefault="000B0B1F" w:rsidP="00E91D60">
      <w:pPr>
        <w:rPr>
          <w:rFonts w:cs="Arial"/>
          <w:sz w:val="22"/>
          <w:szCs w:val="22"/>
        </w:rPr>
      </w:pPr>
    </w:p>
    <w:p w14:paraId="50F69388" w14:textId="15ED5C66" w:rsidR="000B0B1F" w:rsidRDefault="000B0B1F" w:rsidP="00E91D60">
      <w:pPr>
        <w:rPr>
          <w:rFonts w:cs="Arial"/>
          <w:sz w:val="22"/>
          <w:szCs w:val="22"/>
        </w:rPr>
      </w:pPr>
    </w:p>
    <w:p w14:paraId="4DFE74D1" w14:textId="35D465DF" w:rsidR="00910C75" w:rsidRDefault="00910C75" w:rsidP="00E91D60">
      <w:pPr>
        <w:rPr>
          <w:rFonts w:cs="Arial"/>
          <w:sz w:val="22"/>
          <w:szCs w:val="22"/>
        </w:rPr>
      </w:pPr>
    </w:p>
    <w:p w14:paraId="3054DDBA" w14:textId="42CAE783" w:rsidR="00910C75" w:rsidRDefault="00910C75" w:rsidP="00E91D60">
      <w:pPr>
        <w:rPr>
          <w:rFonts w:cs="Arial"/>
          <w:sz w:val="22"/>
          <w:szCs w:val="22"/>
        </w:rPr>
      </w:pPr>
    </w:p>
    <w:p w14:paraId="7D20563E" w14:textId="5C997791" w:rsidR="00910C75" w:rsidRDefault="00910C75" w:rsidP="00E91D60">
      <w:pPr>
        <w:rPr>
          <w:rFonts w:cs="Arial"/>
          <w:sz w:val="22"/>
          <w:szCs w:val="22"/>
        </w:rPr>
      </w:pPr>
    </w:p>
    <w:p w14:paraId="068CD703" w14:textId="77777777" w:rsidR="00910C75" w:rsidRDefault="00910C75" w:rsidP="00E91D60">
      <w:pPr>
        <w:rPr>
          <w:rFonts w:cs="Arial"/>
          <w:sz w:val="22"/>
          <w:szCs w:val="22"/>
        </w:rPr>
      </w:pPr>
    </w:p>
    <w:p w14:paraId="2D6D03AC" w14:textId="735A7B78" w:rsidR="000B0B1F" w:rsidRDefault="000B0B1F" w:rsidP="00E91D60">
      <w:pPr>
        <w:rPr>
          <w:rFonts w:cs="Arial"/>
          <w:sz w:val="22"/>
          <w:szCs w:val="22"/>
        </w:rPr>
      </w:pPr>
    </w:p>
    <w:p w14:paraId="713F97F3" w14:textId="2FB53658" w:rsidR="00A64A1B" w:rsidRDefault="00A64A1B" w:rsidP="00E91D60">
      <w:pPr>
        <w:rPr>
          <w:rFonts w:cs="Arial"/>
          <w:sz w:val="22"/>
          <w:szCs w:val="22"/>
        </w:rPr>
      </w:pPr>
    </w:p>
    <w:p w14:paraId="55F2AB8E" w14:textId="3F88E4C8" w:rsidR="00A64A1B" w:rsidRDefault="00A64A1B" w:rsidP="00E91D60">
      <w:pPr>
        <w:rPr>
          <w:rFonts w:cs="Arial"/>
          <w:sz w:val="22"/>
          <w:szCs w:val="22"/>
        </w:rPr>
      </w:pPr>
    </w:p>
    <w:p w14:paraId="01BDA826" w14:textId="0030AF8C" w:rsidR="00A64A1B" w:rsidRDefault="00A64A1B" w:rsidP="00E91D60">
      <w:pPr>
        <w:rPr>
          <w:rFonts w:cs="Arial"/>
          <w:sz w:val="22"/>
          <w:szCs w:val="22"/>
        </w:rPr>
      </w:pPr>
    </w:p>
    <w:p w14:paraId="66CB4FCB" w14:textId="03C31096" w:rsidR="00A64A1B" w:rsidRDefault="00A64A1B" w:rsidP="00E91D60">
      <w:pPr>
        <w:rPr>
          <w:rFonts w:cs="Arial"/>
          <w:sz w:val="22"/>
          <w:szCs w:val="22"/>
        </w:rPr>
      </w:pPr>
    </w:p>
    <w:p w14:paraId="6D600921" w14:textId="564C7F87" w:rsidR="00A64A1B" w:rsidRDefault="00A64A1B" w:rsidP="00E91D60">
      <w:pPr>
        <w:rPr>
          <w:rFonts w:cs="Arial"/>
          <w:sz w:val="22"/>
          <w:szCs w:val="22"/>
        </w:rPr>
      </w:pPr>
    </w:p>
    <w:p w14:paraId="4FC53209" w14:textId="1EB57333" w:rsidR="00A64A1B" w:rsidRDefault="00A64A1B" w:rsidP="00E91D60">
      <w:pPr>
        <w:rPr>
          <w:rFonts w:cs="Arial"/>
          <w:sz w:val="22"/>
          <w:szCs w:val="22"/>
        </w:rPr>
      </w:pPr>
    </w:p>
    <w:p w14:paraId="32113D6D" w14:textId="0595D0F2" w:rsidR="00A64A1B" w:rsidRDefault="00A64A1B" w:rsidP="00E91D60">
      <w:pPr>
        <w:rPr>
          <w:rFonts w:cs="Arial"/>
          <w:sz w:val="22"/>
          <w:szCs w:val="22"/>
        </w:rPr>
      </w:pPr>
    </w:p>
    <w:p w14:paraId="5F7D9553" w14:textId="418E52EC" w:rsidR="00A64A1B" w:rsidRDefault="00A64A1B" w:rsidP="00E91D60">
      <w:pPr>
        <w:rPr>
          <w:rFonts w:cs="Arial"/>
          <w:sz w:val="22"/>
          <w:szCs w:val="22"/>
        </w:rPr>
      </w:pPr>
    </w:p>
    <w:p w14:paraId="0C10065F" w14:textId="5DD12DCC" w:rsidR="00625162" w:rsidRDefault="00625162" w:rsidP="00E91D60">
      <w:pPr>
        <w:rPr>
          <w:rFonts w:cs="Arial"/>
          <w:sz w:val="22"/>
          <w:szCs w:val="22"/>
        </w:rPr>
      </w:pPr>
    </w:p>
    <w:p w14:paraId="3CD6C94B" w14:textId="16F52873" w:rsidR="00625162" w:rsidRDefault="00625162" w:rsidP="00E91D60">
      <w:pPr>
        <w:rPr>
          <w:rFonts w:cs="Arial"/>
          <w:sz w:val="22"/>
          <w:szCs w:val="22"/>
        </w:rPr>
      </w:pPr>
    </w:p>
    <w:p w14:paraId="561D9453" w14:textId="47D0181B" w:rsidR="00625162" w:rsidRDefault="00625162" w:rsidP="00E91D60">
      <w:pPr>
        <w:rPr>
          <w:rFonts w:cs="Arial"/>
          <w:sz w:val="22"/>
          <w:szCs w:val="22"/>
        </w:rPr>
      </w:pPr>
    </w:p>
    <w:p w14:paraId="1539A97D" w14:textId="6027E68B" w:rsidR="00625162" w:rsidRDefault="00625162" w:rsidP="00E91D60">
      <w:pPr>
        <w:rPr>
          <w:rFonts w:cs="Arial"/>
          <w:sz w:val="22"/>
          <w:szCs w:val="22"/>
        </w:rPr>
      </w:pPr>
    </w:p>
    <w:p w14:paraId="75C43CEE" w14:textId="04627FE2" w:rsidR="00625162" w:rsidRDefault="00625162" w:rsidP="00E91D60">
      <w:pPr>
        <w:rPr>
          <w:rFonts w:cs="Arial"/>
          <w:sz w:val="22"/>
          <w:szCs w:val="22"/>
        </w:rPr>
      </w:pPr>
    </w:p>
    <w:p w14:paraId="51D0B9AC" w14:textId="4F6FDAA5" w:rsidR="00625162" w:rsidRDefault="00625162" w:rsidP="00E91D60">
      <w:pPr>
        <w:rPr>
          <w:rFonts w:cs="Arial"/>
          <w:sz w:val="22"/>
          <w:szCs w:val="22"/>
        </w:rPr>
      </w:pPr>
    </w:p>
    <w:p w14:paraId="1123B9A5" w14:textId="2295B048" w:rsidR="00625162" w:rsidRDefault="00625162" w:rsidP="00E91D60">
      <w:pPr>
        <w:rPr>
          <w:rFonts w:cs="Arial"/>
          <w:sz w:val="22"/>
          <w:szCs w:val="22"/>
        </w:rPr>
      </w:pPr>
    </w:p>
    <w:p w14:paraId="63987C9E" w14:textId="6BF197A8" w:rsidR="00625162" w:rsidRDefault="00625162" w:rsidP="00E91D60">
      <w:pPr>
        <w:rPr>
          <w:rFonts w:cs="Arial"/>
          <w:sz w:val="22"/>
          <w:szCs w:val="22"/>
        </w:rPr>
      </w:pPr>
    </w:p>
    <w:p w14:paraId="2E53F534" w14:textId="65F29864" w:rsidR="00625162" w:rsidRDefault="00625162" w:rsidP="00E91D60">
      <w:pPr>
        <w:rPr>
          <w:rFonts w:cs="Arial"/>
          <w:sz w:val="22"/>
          <w:szCs w:val="22"/>
        </w:rPr>
      </w:pPr>
    </w:p>
    <w:p w14:paraId="26CD1FA1" w14:textId="26431B29" w:rsidR="00625162" w:rsidRDefault="00625162" w:rsidP="00E91D60">
      <w:pPr>
        <w:rPr>
          <w:rFonts w:cs="Arial"/>
          <w:sz w:val="22"/>
          <w:szCs w:val="22"/>
        </w:rPr>
      </w:pPr>
    </w:p>
    <w:p w14:paraId="7775CC28" w14:textId="7D2619AE" w:rsidR="00625162" w:rsidRDefault="00625162" w:rsidP="00E91D60">
      <w:pPr>
        <w:rPr>
          <w:rFonts w:cs="Arial"/>
          <w:sz w:val="22"/>
          <w:szCs w:val="22"/>
        </w:rPr>
      </w:pPr>
    </w:p>
    <w:p w14:paraId="39B431DB" w14:textId="50E96BF5" w:rsidR="00625162" w:rsidRDefault="00625162" w:rsidP="00E91D60">
      <w:pPr>
        <w:rPr>
          <w:rFonts w:cs="Arial"/>
          <w:sz w:val="22"/>
          <w:szCs w:val="22"/>
        </w:rPr>
      </w:pPr>
    </w:p>
    <w:p w14:paraId="25DF8832" w14:textId="77777777" w:rsidR="00625162" w:rsidRDefault="00625162" w:rsidP="00E91D60">
      <w:pPr>
        <w:rPr>
          <w:rFonts w:cs="Arial"/>
          <w:sz w:val="22"/>
          <w:szCs w:val="22"/>
        </w:rPr>
      </w:pPr>
    </w:p>
    <w:p w14:paraId="66A86DD7" w14:textId="77777777" w:rsidR="00A64A1B" w:rsidRDefault="00A64A1B"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6" w:name="Appendix1"/>
      <w:r w:rsidRPr="000B0B1F">
        <w:rPr>
          <w:rFonts w:cs="Arial"/>
          <w:b/>
          <w:bCs/>
          <w:sz w:val="22"/>
          <w:szCs w:val="22"/>
          <w:u w:val="single"/>
        </w:rPr>
        <w:t>APPENDIX 1</w:t>
      </w:r>
    </w:p>
    <w:bookmarkEnd w:id="6"/>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955D6D">
        <w:tc>
          <w:tcPr>
            <w:tcW w:w="675" w:type="dxa"/>
            <w:shd w:val="clear" w:color="auto" w:fill="B6DDE8"/>
          </w:tcPr>
          <w:p w14:paraId="07F8EF9C" w14:textId="77777777" w:rsidR="000B0B1F" w:rsidRPr="00BE0562" w:rsidRDefault="000B0B1F" w:rsidP="00955D6D">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955D6D">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955D6D">
            <w:pPr>
              <w:jc w:val="center"/>
              <w:rPr>
                <w:rFonts w:cs="Arial"/>
                <w:b/>
                <w:sz w:val="22"/>
                <w:szCs w:val="22"/>
              </w:rPr>
            </w:pPr>
            <w:r w:rsidRPr="00BE0562">
              <w:rPr>
                <w:rFonts w:cs="Arial"/>
                <w:b/>
                <w:sz w:val="22"/>
                <w:szCs w:val="22"/>
              </w:rPr>
              <w:t>Description</w:t>
            </w:r>
          </w:p>
        </w:tc>
      </w:tr>
      <w:tr w:rsidR="000B0B1F" w:rsidRPr="00BE0562" w14:paraId="19C21C1B" w14:textId="77777777" w:rsidTr="00955D6D">
        <w:tc>
          <w:tcPr>
            <w:tcW w:w="675" w:type="dxa"/>
            <w:shd w:val="clear" w:color="auto" w:fill="F2F2F2"/>
          </w:tcPr>
          <w:p w14:paraId="591F9D3D" w14:textId="77777777" w:rsidR="000B0B1F" w:rsidRPr="00BE0562" w:rsidRDefault="000B0B1F" w:rsidP="00955D6D">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D0428B" w:rsidP="00955D6D">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955D6D">
            <w:pPr>
              <w:ind w:left="34"/>
              <w:rPr>
                <w:rFonts w:cs="Arial"/>
                <w:bCs/>
                <w:sz w:val="22"/>
                <w:szCs w:val="22"/>
              </w:rPr>
            </w:pPr>
            <w:r w:rsidRPr="00BE0562">
              <w:rPr>
                <w:rFonts w:cs="Arial"/>
                <w:bCs/>
                <w:sz w:val="22"/>
                <w:szCs w:val="22"/>
              </w:rPr>
              <w:t xml:space="preserve">Asks public authorities to provide details about the policy, procedure, practice and/or decision being screened and what available evidence you have gathered to help </w:t>
            </w:r>
            <w:proofErr w:type="gramStart"/>
            <w:r w:rsidRPr="00BE0562">
              <w:rPr>
                <w:rFonts w:cs="Arial"/>
                <w:bCs/>
                <w:sz w:val="22"/>
                <w:szCs w:val="22"/>
              </w:rPr>
              <w:t>make an assessment of</w:t>
            </w:r>
            <w:proofErr w:type="gramEnd"/>
            <w:r w:rsidRPr="00BE0562">
              <w:rPr>
                <w:rFonts w:cs="Arial"/>
                <w:bCs/>
                <w:sz w:val="22"/>
                <w:szCs w:val="22"/>
              </w:rPr>
              <w:t xml:space="preserve"> the likely impact on equality of opportunity and good relations</w:t>
            </w:r>
          </w:p>
        </w:tc>
      </w:tr>
      <w:tr w:rsidR="000B0B1F" w:rsidRPr="00BE0562" w14:paraId="54FA5E7A" w14:textId="77777777" w:rsidTr="00955D6D">
        <w:tc>
          <w:tcPr>
            <w:tcW w:w="675" w:type="dxa"/>
            <w:shd w:val="clear" w:color="auto" w:fill="auto"/>
          </w:tcPr>
          <w:p w14:paraId="46BCF21A" w14:textId="77777777" w:rsidR="000B0B1F" w:rsidRPr="00BE0562" w:rsidRDefault="000B0B1F" w:rsidP="00955D6D">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D0428B" w:rsidP="00955D6D">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955D6D">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955D6D">
        <w:tc>
          <w:tcPr>
            <w:tcW w:w="675" w:type="dxa"/>
            <w:shd w:val="clear" w:color="auto" w:fill="F2F2F2"/>
          </w:tcPr>
          <w:p w14:paraId="240752E0" w14:textId="77777777" w:rsidR="000B0B1F" w:rsidRPr="00BE0562" w:rsidRDefault="000B0B1F" w:rsidP="00955D6D">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D0428B" w:rsidP="00955D6D">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955D6D">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955D6D">
        <w:tc>
          <w:tcPr>
            <w:tcW w:w="675" w:type="dxa"/>
            <w:shd w:val="clear" w:color="auto" w:fill="auto"/>
          </w:tcPr>
          <w:p w14:paraId="1DC704F0" w14:textId="77777777" w:rsidR="000B0B1F" w:rsidRPr="00BE0562" w:rsidRDefault="000B0B1F" w:rsidP="00955D6D">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D0428B" w:rsidP="00955D6D">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955D6D">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955D6D">
        <w:tc>
          <w:tcPr>
            <w:tcW w:w="675" w:type="dxa"/>
            <w:shd w:val="clear" w:color="auto" w:fill="F2F2F2"/>
          </w:tcPr>
          <w:p w14:paraId="6B457B72" w14:textId="77777777" w:rsidR="000B0B1F" w:rsidRPr="00BE0562" w:rsidRDefault="000B0B1F" w:rsidP="00955D6D">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D0428B" w:rsidP="00955D6D">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955D6D">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w:lastRenderedPageBreak/>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 xml:space="preserve">Screening </w:t>
                                </w:r>
                                <w:proofErr w:type="gramStart"/>
                                <w:r w:rsidRPr="00507DBE">
                                  <w:rPr>
                                    <w:sz w:val="18"/>
                                    <w:szCs w:val="18"/>
                                  </w:rPr>
                                  <w:t>Decision  None</w:t>
                                </w:r>
                                <w:proofErr w:type="gramEnd"/>
                                <w:r w:rsidRPr="00507DBE">
                                  <w:rPr>
                                    <w:sz w:val="18"/>
                                    <w:szCs w:val="18"/>
                                  </w:rPr>
                                  <w:t>/Minor/Major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 xml:space="preserve">Screening </w:t>
                          </w:r>
                          <w:proofErr w:type="gramStart"/>
                          <w:r w:rsidRPr="00507DBE">
                            <w:rPr>
                              <w:sz w:val="18"/>
                              <w:szCs w:val="18"/>
                            </w:rPr>
                            <w:t>Decision  None</w:t>
                          </w:r>
                          <w:proofErr w:type="gramEnd"/>
                          <w:r w:rsidRPr="00507DBE">
                            <w:rPr>
                              <w:sz w:val="18"/>
                              <w:szCs w:val="18"/>
                            </w:rPr>
                            <w:t>/Minor/Major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4"/>
      <w:footerReference w:type="even" r:id="rId15"/>
      <w:footerReference w:type="default" r:id="rId16"/>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6A628" w14:textId="77777777" w:rsidR="00D0428B" w:rsidRDefault="00D0428B">
      <w:r>
        <w:separator/>
      </w:r>
    </w:p>
  </w:endnote>
  <w:endnote w:type="continuationSeparator" w:id="0">
    <w:p w14:paraId="00EA8414" w14:textId="77777777" w:rsidR="00D0428B" w:rsidRDefault="00D0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B35F11"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006622"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C9010" w14:textId="77777777" w:rsidR="00D0428B" w:rsidRDefault="00D0428B">
      <w:r>
        <w:separator/>
      </w:r>
    </w:p>
  </w:footnote>
  <w:footnote w:type="continuationSeparator" w:id="0">
    <w:p w14:paraId="52AA4472" w14:textId="77777777" w:rsidR="00D0428B" w:rsidRDefault="00D0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D9532" w14:textId="04B0FC63" w:rsidR="008508E2" w:rsidRPr="006933E0" w:rsidRDefault="00350B29" w:rsidP="008508E2">
    <w:pPr>
      <w:pStyle w:val="Header"/>
      <w:rPr>
        <w:sz w:val="22"/>
        <w:szCs w:val="22"/>
        <w:lang w:val="en-US"/>
      </w:rPr>
    </w:pPr>
    <w:r>
      <w:rPr>
        <w:noProof/>
        <w:color w:val="808080" w:themeColor="background1" w:themeShade="80"/>
      </w:rPr>
      <w:drawing>
        <wp:anchor distT="0" distB="0" distL="114300" distR="114300" simplePos="0" relativeHeight="251664896"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00B35F11" w:rsidRPr="00D11C1D">
      <w:rPr>
        <w:color w:val="808080" w:themeColor="background1" w:themeShade="80"/>
        <w:sz w:val="20"/>
      </w:rPr>
      <w:t xml:space="preserve">Screening Document for Policy: </w:t>
    </w:r>
    <w:r w:rsidR="00BE2732">
      <w:rPr>
        <w:sz w:val="22"/>
        <w:szCs w:val="22"/>
        <w:lang w:val="en-US"/>
      </w:rPr>
      <w:t>Redeployment</w:t>
    </w:r>
    <w:r w:rsidR="008508E2" w:rsidRPr="006933E0">
      <w:rPr>
        <w:sz w:val="22"/>
        <w:szCs w:val="22"/>
        <w:lang w:val="en-US"/>
      </w:rPr>
      <w:t xml:space="preserve"> Process and</w:t>
    </w:r>
    <w:r w:rsidR="003A7ABA">
      <w:rPr>
        <w:sz w:val="22"/>
        <w:szCs w:val="22"/>
        <w:lang w:val="en-US"/>
      </w:rPr>
      <w:t xml:space="preserve"> HR</w:t>
    </w:r>
    <w:r w:rsidR="008508E2" w:rsidRPr="006933E0">
      <w:rPr>
        <w:sz w:val="22"/>
        <w:szCs w:val="22"/>
        <w:lang w:val="en-US"/>
      </w:rPr>
      <w:t xml:space="preserve"> Management Guidelines </w:t>
    </w:r>
  </w:p>
  <w:p w14:paraId="3B9E13A8" w14:textId="4D1D0098" w:rsidR="00B35F11" w:rsidRPr="00224D2C" w:rsidRDefault="00B35F11" w:rsidP="008508E2">
    <w:pPr>
      <w:pStyle w:val="Header"/>
      <w:rPr>
        <w:sz w:val="20"/>
      </w:rPr>
    </w:pPr>
    <w:r w:rsidRPr="00D11C1D">
      <w:rPr>
        <w:color w:val="808080" w:themeColor="background1" w:themeShade="80"/>
        <w:sz w:val="20"/>
      </w:rPr>
      <w:t xml:space="preserve">Date Screening Submitted: </w:t>
    </w:r>
    <w:r w:rsidR="00D70BE7">
      <w:rPr>
        <w:color w:val="808080" w:themeColor="background1" w:themeShade="80"/>
        <w:sz w:val="20"/>
        <w:shd w:val="clear" w:color="auto" w:fill="F2F2F2" w:themeFill="background1" w:themeFillShade="F2"/>
      </w:rPr>
      <w:t>November</w:t>
    </w:r>
    <w:r w:rsidR="008508E2">
      <w:rPr>
        <w:color w:val="808080" w:themeColor="background1" w:themeShade="80"/>
        <w:sz w:val="20"/>
        <w:shd w:val="clear" w:color="auto" w:fill="F2F2F2" w:themeFill="background1" w:themeFillShade="F2"/>
      </w:rPr>
      <w:t xml:space="preserve"> 2020</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6"/>
  </w:num>
  <w:num w:numId="5">
    <w:abstractNumId w:val="10"/>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371A8"/>
    <w:rsid w:val="000562B1"/>
    <w:rsid w:val="00086CAA"/>
    <w:rsid w:val="00087863"/>
    <w:rsid w:val="000A32DE"/>
    <w:rsid w:val="000B0B1F"/>
    <w:rsid w:val="000C0D69"/>
    <w:rsid w:val="000C1FAC"/>
    <w:rsid w:val="000C4987"/>
    <w:rsid w:val="000E0C7A"/>
    <w:rsid w:val="000E465F"/>
    <w:rsid w:val="000E70FB"/>
    <w:rsid w:val="00100908"/>
    <w:rsid w:val="001238AD"/>
    <w:rsid w:val="00124235"/>
    <w:rsid w:val="00133338"/>
    <w:rsid w:val="0013361E"/>
    <w:rsid w:val="00172896"/>
    <w:rsid w:val="00192EA1"/>
    <w:rsid w:val="001A32E4"/>
    <w:rsid w:val="001C45D0"/>
    <w:rsid w:val="001C6CAD"/>
    <w:rsid w:val="001D0073"/>
    <w:rsid w:val="001E2F71"/>
    <w:rsid w:val="001F39AC"/>
    <w:rsid w:val="00204118"/>
    <w:rsid w:val="002067D7"/>
    <w:rsid w:val="00224D2C"/>
    <w:rsid w:val="00232A4D"/>
    <w:rsid w:val="00235DDD"/>
    <w:rsid w:val="00245374"/>
    <w:rsid w:val="00251A0C"/>
    <w:rsid w:val="00264766"/>
    <w:rsid w:val="002842FC"/>
    <w:rsid w:val="002A748F"/>
    <w:rsid w:val="002B559D"/>
    <w:rsid w:val="002B6CFF"/>
    <w:rsid w:val="002C3613"/>
    <w:rsid w:val="002F573E"/>
    <w:rsid w:val="003136A0"/>
    <w:rsid w:val="00323E2C"/>
    <w:rsid w:val="00344776"/>
    <w:rsid w:val="00346586"/>
    <w:rsid w:val="00350B29"/>
    <w:rsid w:val="00364993"/>
    <w:rsid w:val="0037685B"/>
    <w:rsid w:val="00377651"/>
    <w:rsid w:val="00390DDC"/>
    <w:rsid w:val="003A03FB"/>
    <w:rsid w:val="003A7ABA"/>
    <w:rsid w:val="003B22B6"/>
    <w:rsid w:val="003D279A"/>
    <w:rsid w:val="003F0552"/>
    <w:rsid w:val="00406255"/>
    <w:rsid w:val="0041637C"/>
    <w:rsid w:val="00427A8E"/>
    <w:rsid w:val="004400D7"/>
    <w:rsid w:val="00445430"/>
    <w:rsid w:val="00446450"/>
    <w:rsid w:val="00453279"/>
    <w:rsid w:val="00462095"/>
    <w:rsid w:val="00467ECA"/>
    <w:rsid w:val="00471C50"/>
    <w:rsid w:val="00475BA3"/>
    <w:rsid w:val="00477F87"/>
    <w:rsid w:val="004837A3"/>
    <w:rsid w:val="0048559D"/>
    <w:rsid w:val="004A7AA2"/>
    <w:rsid w:val="004B641C"/>
    <w:rsid w:val="004C6DFF"/>
    <w:rsid w:val="004D043E"/>
    <w:rsid w:val="004E588A"/>
    <w:rsid w:val="004F0108"/>
    <w:rsid w:val="004F352C"/>
    <w:rsid w:val="004F5BB0"/>
    <w:rsid w:val="00507DBE"/>
    <w:rsid w:val="00512866"/>
    <w:rsid w:val="00521FFC"/>
    <w:rsid w:val="00546C70"/>
    <w:rsid w:val="00560A3A"/>
    <w:rsid w:val="0056209C"/>
    <w:rsid w:val="00570D20"/>
    <w:rsid w:val="005828D8"/>
    <w:rsid w:val="00587796"/>
    <w:rsid w:val="00592998"/>
    <w:rsid w:val="00596809"/>
    <w:rsid w:val="00596AAF"/>
    <w:rsid w:val="005A2BB0"/>
    <w:rsid w:val="005D2129"/>
    <w:rsid w:val="005D667E"/>
    <w:rsid w:val="005E093F"/>
    <w:rsid w:val="005E1F31"/>
    <w:rsid w:val="006007FC"/>
    <w:rsid w:val="00600B2E"/>
    <w:rsid w:val="00607325"/>
    <w:rsid w:val="006122E9"/>
    <w:rsid w:val="00615A19"/>
    <w:rsid w:val="00625162"/>
    <w:rsid w:val="00631E01"/>
    <w:rsid w:val="006473A5"/>
    <w:rsid w:val="0065244A"/>
    <w:rsid w:val="00653C93"/>
    <w:rsid w:val="00674574"/>
    <w:rsid w:val="006748CA"/>
    <w:rsid w:val="006761FA"/>
    <w:rsid w:val="0068076C"/>
    <w:rsid w:val="006933E0"/>
    <w:rsid w:val="006A178A"/>
    <w:rsid w:val="006B107D"/>
    <w:rsid w:val="006C197F"/>
    <w:rsid w:val="006C36D6"/>
    <w:rsid w:val="006C7F84"/>
    <w:rsid w:val="006E4F14"/>
    <w:rsid w:val="006F5C7B"/>
    <w:rsid w:val="00727F3A"/>
    <w:rsid w:val="0073123B"/>
    <w:rsid w:val="00752AC7"/>
    <w:rsid w:val="00762FAF"/>
    <w:rsid w:val="00766EB5"/>
    <w:rsid w:val="0077015B"/>
    <w:rsid w:val="0078022F"/>
    <w:rsid w:val="00784625"/>
    <w:rsid w:val="007856CF"/>
    <w:rsid w:val="007A35CC"/>
    <w:rsid w:val="007D3E06"/>
    <w:rsid w:val="008007B6"/>
    <w:rsid w:val="00803674"/>
    <w:rsid w:val="00817D20"/>
    <w:rsid w:val="0083566C"/>
    <w:rsid w:val="008420AF"/>
    <w:rsid w:val="008508E2"/>
    <w:rsid w:val="00854D34"/>
    <w:rsid w:val="00856A5D"/>
    <w:rsid w:val="008577D7"/>
    <w:rsid w:val="00863174"/>
    <w:rsid w:val="00870803"/>
    <w:rsid w:val="00876174"/>
    <w:rsid w:val="008A76E2"/>
    <w:rsid w:val="008C788C"/>
    <w:rsid w:val="008E328A"/>
    <w:rsid w:val="008E70CC"/>
    <w:rsid w:val="008F1D78"/>
    <w:rsid w:val="008F73DE"/>
    <w:rsid w:val="008F7C33"/>
    <w:rsid w:val="00910C75"/>
    <w:rsid w:val="0092114C"/>
    <w:rsid w:val="009215F3"/>
    <w:rsid w:val="00921722"/>
    <w:rsid w:val="00922AA8"/>
    <w:rsid w:val="00923A71"/>
    <w:rsid w:val="00927F90"/>
    <w:rsid w:val="0093334B"/>
    <w:rsid w:val="00950A50"/>
    <w:rsid w:val="00983E91"/>
    <w:rsid w:val="00986C4A"/>
    <w:rsid w:val="00997FA1"/>
    <w:rsid w:val="009A0FED"/>
    <w:rsid w:val="009A560C"/>
    <w:rsid w:val="009B7D0E"/>
    <w:rsid w:val="009C00C5"/>
    <w:rsid w:val="009C7EC4"/>
    <w:rsid w:val="009D3406"/>
    <w:rsid w:val="009D6428"/>
    <w:rsid w:val="009E4649"/>
    <w:rsid w:val="009E6434"/>
    <w:rsid w:val="00A14C86"/>
    <w:rsid w:val="00A52503"/>
    <w:rsid w:val="00A559EA"/>
    <w:rsid w:val="00A64A1B"/>
    <w:rsid w:val="00A815A8"/>
    <w:rsid w:val="00A8742F"/>
    <w:rsid w:val="00AB6251"/>
    <w:rsid w:val="00AC2E06"/>
    <w:rsid w:val="00B05DFF"/>
    <w:rsid w:val="00B24F54"/>
    <w:rsid w:val="00B35730"/>
    <w:rsid w:val="00B35F11"/>
    <w:rsid w:val="00B45756"/>
    <w:rsid w:val="00B56129"/>
    <w:rsid w:val="00B6300A"/>
    <w:rsid w:val="00B665AC"/>
    <w:rsid w:val="00B83096"/>
    <w:rsid w:val="00B95E90"/>
    <w:rsid w:val="00BA4DF3"/>
    <w:rsid w:val="00BB634C"/>
    <w:rsid w:val="00BB73A4"/>
    <w:rsid w:val="00BD66E5"/>
    <w:rsid w:val="00BE0562"/>
    <w:rsid w:val="00BE2732"/>
    <w:rsid w:val="00BE68A5"/>
    <w:rsid w:val="00BF1D3B"/>
    <w:rsid w:val="00BF6CDA"/>
    <w:rsid w:val="00C06653"/>
    <w:rsid w:val="00C34ACE"/>
    <w:rsid w:val="00C40E06"/>
    <w:rsid w:val="00C47C78"/>
    <w:rsid w:val="00C803FF"/>
    <w:rsid w:val="00C92C99"/>
    <w:rsid w:val="00CA53A3"/>
    <w:rsid w:val="00CE0E50"/>
    <w:rsid w:val="00D01120"/>
    <w:rsid w:val="00D0428B"/>
    <w:rsid w:val="00D11C1D"/>
    <w:rsid w:val="00D13DAF"/>
    <w:rsid w:val="00D308D1"/>
    <w:rsid w:val="00D32D9A"/>
    <w:rsid w:val="00D402EF"/>
    <w:rsid w:val="00D40EEE"/>
    <w:rsid w:val="00D4206A"/>
    <w:rsid w:val="00D4612A"/>
    <w:rsid w:val="00D518FC"/>
    <w:rsid w:val="00D5201A"/>
    <w:rsid w:val="00D62F3E"/>
    <w:rsid w:val="00D70BE7"/>
    <w:rsid w:val="00D77990"/>
    <w:rsid w:val="00D86F6B"/>
    <w:rsid w:val="00D91B22"/>
    <w:rsid w:val="00DA522F"/>
    <w:rsid w:val="00DB77BD"/>
    <w:rsid w:val="00DC29CA"/>
    <w:rsid w:val="00DC39DA"/>
    <w:rsid w:val="00DD763F"/>
    <w:rsid w:val="00DD78E3"/>
    <w:rsid w:val="00E35F68"/>
    <w:rsid w:val="00E40C86"/>
    <w:rsid w:val="00E4293F"/>
    <w:rsid w:val="00E43912"/>
    <w:rsid w:val="00E43D7A"/>
    <w:rsid w:val="00E44FF0"/>
    <w:rsid w:val="00E860F5"/>
    <w:rsid w:val="00E91D60"/>
    <w:rsid w:val="00E93B65"/>
    <w:rsid w:val="00EA2CF5"/>
    <w:rsid w:val="00EB102D"/>
    <w:rsid w:val="00EE272B"/>
    <w:rsid w:val="00EE2BD8"/>
    <w:rsid w:val="00EF2B9B"/>
    <w:rsid w:val="00EF3B46"/>
    <w:rsid w:val="00EF4737"/>
    <w:rsid w:val="00F02D0E"/>
    <w:rsid w:val="00F108BB"/>
    <w:rsid w:val="00F1263C"/>
    <w:rsid w:val="00F12905"/>
    <w:rsid w:val="00F17BCE"/>
    <w:rsid w:val="00F2443A"/>
    <w:rsid w:val="00F46E19"/>
    <w:rsid w:val="00F66840"/>
    <w:rsid w:val="00F806ED"/>
    <w:rsid w:val="00F91211"/>
    <w:rsid w:val="00F92C06"/>
    <w:rsid w:val="00FB054C"/>
    <w:rsid w:val="00FB3A68"/>
    <w:rsid w:val="00FC2DC1"/>
    <w:rsid w:val="00FD2056"/>
    <w:rsid w:val="00FD281D"/>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S75GuideforPublicAuthoritiesApril201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3A0AF1"/>
    <w:rsid w:val="004B664E"/>
    <w:rsid w:val="007D4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2F551E7F3BBD4E4083F888D2FF9B0429">
    <w:name w:val="2F551E7F3BBD4E4083F888D2FF9B0429"/>
    <w:rsid w:val="00272A2E"/>
  </w:style>
  <w:style w:type="paragraph" w:customStyle="1" w:styleId="81CA3F9EBF09489DAF75276DD5BCEF7E">
    <w:name w:val="81CA3F9EBF09489DAF75276DD5BCEF7E"/>
    <w:rsid w:val="00272A2E"/>
  </w:style>
  <w:style w:type="paragraph" w:customStyle="1" w:styleId="7C0CD764C86849D58C5FB15272CC265D">
    <w:name w:val="7C0CD764C86849D58C5FB15272CC265D"/>
    <w:rsid w:val="00272A2E"/>
  </w:style>
  <w:style w:type="paragraph" w:customStyle="1" w:styleId="FA832A7599C04F2AB2FFEBA0CB1DD0E4">
    <w:name w:val="FA832A7599C04F2AB2FFEBA0CB1DD0E4"/>
    <w:rsid w:val="00272A2E"/>
  </w:style>
  <w:style w:type="paragraph" w:customStyle="1" w:styleId="8212A830E4524298967CAEA63CB7E39A">
    <w:name w:val="8212A830E4524298967CAEA63CB7E39A"/>
    <w:rsid w:val="00272A2E"/>
  </w:style>
  <w:style w:type="paragraph" w:customStyle="1" w:styleId="16EA30EE8EC749719093799729E712D4">
    <w:name w:val="16EA30EE8EC749719093799729E712D4"/>
    <w:rsid w:val="00272A2E"/>
  </w:style>
  <w:style w:type="paragraph" w:customStyle="1" w:styleId="5226D62DED7E4E7EAA8F0A276F5B78AF">
    <w:name w:val="5226D62DED7E4E7EAA8F0A276F5B78AF"/>
    <w:rsid w:val="00272A2E"/>
  </w:style>
  <w:style w:type="paragraph" w:customStyle="1" w:styleId="CB93FD9A4E754FB8AA6C6FCB0E089D82">
    <w:name w:val="CB93FD9A4E754FB8AA6C6FCB0E089D82"/>
    <w:rsid w:val="00272A2E"/>
  </w:style>
  <w:style w:type="paragraph" w:customStyle="1" w:styleId="856ADFFCFA1947F9A07035B337E3856F">
    <w:name w:val="856ADFFCFA1947F9A07035B337E3856F"/>
    <w:rsid w:val="00272A2E"/>
  </w:style>
  <w:style w:type="paragraph" w:customStyle="1" w:styleId="E8BD034653F44D6BBA4547992B55E65E">
    <w:name w:val="E8BD034653F44D6BBA4547992B55E65E"/>
    <w:rsid w:val="00272A2E"/>
  </w:style>
  <w:style w:type="paragraph" w:customStyle="1" w:styleId="BF1B234B197541699924F0C28F2F6706">
    <w:name w:val="BF1B234B197541699924F0C28F2F6706"/>
    <w:rsid w:val="00272A2E"/>
    <w:pPr>
      <w:spacing w:after="0" w:line="240" w:lineRule="auto"/>
    </w:pPr>
    <w:rPr>
      <w:rFonts w:ascii="Arial" w:eastAsia="Times New Roman" w:hAnsi="Arial" w:cs="Times New Roman"/>
      <w:sz w:val="24"/>
      <w:szCs w:val="20"/>
      <w:lang w:eastAsia="en-US"/>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BDAA9066E73041289C4565B0AB152900">
    <w:name w:val="BDAA9066E73041289C4565B0AB152900"/>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FAF6B3AC71CD4A8EB22A58765E4AB8A0">
    <w:name w:val="FAF6B3AC71CD4A8EB22A58765E4AB8A0"/>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2A13155E-56DA-4CE6-871D-BBBEF94E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1ADE6-B704-43EC-8D68-34D9ABD4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3158</Words>
  <Characters>18002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21118</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39</cp:revision>
  <dcterms:created xsi:type="dcterms:W3CDTF">2020-10-26T16:52:00Z</dcterms:created>
  <dcterms:modified xsi:type="dcterms:W3CDTF">2020-11-05T14:59:00Z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