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3B22B6">
        <w:rPr>
          <w:rFonts w:cs="Arial"/>
          <w:bCs/>
          <w:sz w:val="22"/>
          <w:szCs w:val="22"/>
        </w:rPr>
        <w:t>step by step</w:t>
      </w:r>
      <w:proofErr w:type="gramEnd"/>
      <w:r w:rsidRPr="003B22B6">
        <w:rPr>
          <w:rFonts w:cs="Arial"/>
          <w:bCs/>
          <w:sz w:val="22"/>
          <w:szCs w:val="22"/>
        </w:rPr>
        <w:t xml:space="preserve">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C81878">
        <w:tc>
          <w:tcPr>
            <w:tcW w:w="4628"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00" w:type="dxa"/>
            <w:gridSpan w:val="6"/>
            <w:shd w:val="clear" w:color="auto" w:fill="auto"/>
          </w:tcPr>
          <w:p w14:paraId="4364F025" w14:textId="77777777" w:rsidR="00467ECA" w:rsidRPr="00EF3B46" w:rsidRDefault="00467ECA" w:rsidP="004A0FBB">
            <w:pPr>
              <w:pStyle w:val="Header"/>
              <w:rPr>
                <w:rFonts w:cs="Arial"/>
                <w:bCs/>
                <w:sz w:val="22"/>
                <w:szCs w:val="22"/>
              </w:rPr>
            </w:pPr>
          </w:p>
        </w:tc>
      </w:tr>
      <w:tr w:rsidR="00224D2C" w:rsidRPr="00BE0562" w14:paraId="0B9873BE" w14:textId="77777777" w:rsidTr="00C81878">
        <w:tc>
          <w:tcPr>
            <w:tcW w:w="4628"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02"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0" w:type="dxa"/>
                <w:shd w:val="clear" w:color="auto" w:fill="auto"/>
                <w:vAlign w:val="center"/>
              </w:tcPr>
              <w:p w14:paraId="4CBFCC98" w14:textId="1DC63FC5" w:rsidR="00224D2C" w:rsidRPr="00EF3B46" w:rsidRDefault="005E56CC" w:rsidP="000E70FB">
                <w:pPr>
                  <w:rPr>
                    <w:rFonts w:cs="Arial"/>
                    <w:bCs/>
                    <w:sz w:val="22"/>
                    <w:szCs w:val="22"/>
                  </w:rPr>
                </w:pPr>
                <w:r>
                  <w:rPr>
                    <w:rFonts w:ascii="MS Gothic" w:eastAsia="MS Gothic" w:hAnsi="MS Gothic" w:cs="Arial" w:hint="eastAsia"/>
                    <w:bCs/>
                    <w:sz w:val="22"/>
                    <w:szCs w:val="22"/>
                  </w:rPr>
                  <w:t>☒</w:t>
                </w:r>
              </w:p>
            </w:tc>
          </w:sdtContent>
        </w:sdt>
        <w:tc>
          <w:tcPr>
            <w:tcW w:w="974"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35"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287"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2"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C81878">
        <w:tc>
          <w:tcPr>
            <w:tcW w:w="4628"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00" w:type="dxa"/>
            <w:gridSpan w:val="6"/>
            <w:shd w:val="clear" w:color="auto" w:fill="auto"/>
          </w:tcPr>
          <w:p w14:paraId="22775DDF" w14:textId="77777777" w:rsidR="00224D2C" w:rsidRPr="00854D34" w:rsidRDefault="00224D2C" w:rsidP="000C1FAC">
            <w:pPr>
              <w:rPr>
                <w:rFonts w:cs="Arial"/>
                <w:bCs/>
                <w:sz w:val="22"/>
                <w:szCs w:val="22"/>
              </w:rPr>
            </w:pPr>
          </w:p>
          <w:p w14:paraId="6B110765" w14:textId="77777777" w:rsidR="005E56CC" w:rsidRDefault="005E56CC" w:rsidP="005E56CC">
            <w:pPr>
              <w:rPr>
                <w:rFonts w:cs="Arial"/>
              </w:rPr>
            </w:pPr>
            <w:r w:rsidRPr="0073247A">
              <w:rPr>
                <w:rFonts w:cs="Arial"/>
              </w:rPr>
              <w:t xml:space="preserve">Revised 3.7 to include mobile phone One Time </w:t>
            </w:r>
            <w:proofErr w:type="gramStart"/>
            <w:r w:rsidRPr="0073247A">
              <w:rPr>
                <w:rFonts w:cs="Arial"/>
              </w:rPr>
              <w:t>Passcode(</w:t>
            </w:r>
            <w:proofErr w:type="gramEnd"/>
            <w:r w:rsidRPr="0073247A">
              <w:rPr>
                <w:rFonts w:cs="Arial"/>
              </w:rPr>
              <w:t>OTP) when completing online purchase transactions.</w:t>
            </w:r>
          </w:p>
          <w:p w14:paraId="0755971F" w14:textId="77777777" w:rsidR="005E56CC" w:rsidRDefault="005E56CC" w:rsidP="005E56CC">
            <w:pPr>
              <w:rPr>
                <w:rFonts w:cs="Arial"/>
              </w:rPr>
            </w:pPr>
          </w:p>
          <w:p w14:paraId="79932340" w14:textId="77777777" w:rsidR="005E56CC" w:rsidRDefault="005E56CC" w:rsidP="005E56CC">
            <w:pPr>
              <w:rPr>
                <w:rFonts w:cs="Arial"/>
              </w:rPr>
            </w:pPr>
            <w:r>
              <w:rPr>
                <w:rFonts w:cs="Arial"/>
              </w:rPr>
              <w:t>Updated extension number and added email addresses on page 6.</w:t>
            </w: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C81878">
        <w:tc>
          <w:tcPr>
            <w:tcW w:w="4628"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00" w:type="dxa"/>
            <w:gridSpan w:val="6"/>
            <w:shd w:val="clear" w:color="auto" w:fill="auto"/>
          </w:tcPr>
          <w:p w14:paraId="2DF64240" w14:textId="676BE4EB" w:rsidR="006E4F14" w:rsidRPr="00EF4737" w:rsidRDefault="005E56CC" w:rsidP="000C1FAC">
            <w:pPr>
              <w:rPr>
                <w:rFonts w:cs="Arial"/>
                <w:sz w:val="22"/>
                <w:szCs w:val="22"/>
              </w:rPr>
            </w:pPr>
            <w:r>
              <w:rPr>
                <w:rFonts w:cs="Arial"/>
                <w:bCs/>
                <w:sz w:val="22"/>
                <w:szCs w:val="22"/>
              </w:rPr>
              <w:t xml:space="preserve">Effective internal controls for </w:t>
            </w:r>
            <w:proofErr w:type="gramStart"/>
            <w:r>
              <w:rPr>
                <w:rFonts w:cs="Arial"/>
                <w:bCs/>
                <w:sz w:val="22"/>
                <w:szCs w:val="22"/>
              </w:rPr>
              <w:t xml:space="preserve">Corporate </w:t>
            </w:r>
            <w:r w:rsidR="00C81878">
              <w:rPr>
                <w:rFonts w:cs="Arial"/>
                <w:bCs/>
                <w:sz w:val="22"/>
                <w:szCs w:val="22"/>
              </w:rPr>
              <w:t xml:space="preserve"> Credit</w:t>
            </w:r>
            <w:proofErr w:type="gramEnd"/>
            <w:r w:rsidR="00C81878">
              <w:rPr>
                <w:rFonts w:cs="Arial"/>
                <w:bCs/>
                <w:sz w:val="22"/>
                <w:szCs w:val="22"/>
              </w:rPr>
              <w:t xml:space="preserve"> Cards.</w:t>
            </w:r>
          </w:p>
        </w:tc>
      </w:tr>
      <w:tr w:rsidR="00752AC7" w:rsidRPr="00BE0562" w14:paraId="7A33F2B2" w14:textId="77777777" w:rsidTr="00C81878">
        <w:tc>
          <w:tcPr>
            <w:tcW w:w="4628"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00" w:type="dxa"/>
            <w:gridSpan w:val="6"/>
            <w:shd w:val="clear" w:color="auto" w:fill="auto"/>
          </w:tcPr>
          <w:p w14:paraId="75BD4CB0" w14:textId="6F6A26C4" w:rsidR="00752AC7" w:rsidRPr="006E4F14" w:rsidRDefault="00C81878"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Not applicable</w:t>
            </w:r>
          </w:p>
        </w:tc>
      </w:tr>
      <w:tr w:rsidR="00C81878" w:rsidRPr="00BE0562" w14:paraId="26931885" w14:textId="77777777" w:rsidTr="00C81878">
        <w:tc>
          <w:tcPr>
            <w:tcW w:w="4628" w:type="dxa"/>
            <w:shd w:val="clear" w:color="auto" w:fill="F2F2F2"/>
            <w:vAlign w:val="center"/>
          </w:tcPr>
          <w:p w14:paraId="35F2931F" w14:textId="77777777" w:rsidR="00C81878" w:rsidRPr="00BE0562" w:rsidRDefault="00C81878" w:rsidP="00C81878">
            <w:pPr>
              <w:jc w:val="right"/>
              <w:rPr>
                <w:rFonts w:cs="Arial"/>
                <w:b/>
                <w:sz w:val="22"/>
                <w:szCs w:val="22"/>
              </w:rPr>
            </w:pPr>
            <w:r w:rsidRPr="00BE0562">
              <w:rPr>
                <w:rFonts w:cs="Arial"/>
                <w:b/>
                <w:sz w:val="22"/>
                <w:szCs w:val="22"/>
              </w:rPr>
              <w:t xml:space="preserve">Who initiated or wrote the policy? </w:t>
            </w:r>
          </w:p>
        </w:tc>
        <w:tc>
          <w:tcPr>
            <w:tcW w:w="5300" w:type="dxa"/>
            <w:gridSpan w:val="6"/>
            <w:shd w:val="clear" w:color="auto" w:fill="auto"/>
          </w:tcPr>
          <w:p w14:paraId="3602DADD" w14:textId="0F8AD4A0" w:rsidR="00C81878" w:rsidRPr="00EF3B46" w:rsidRDefault="00C81878" w:rsidP="00C81878">
            <w:pPr>
              <w:rPr>
                <w:rFonts w:cs="Arial"/>
                <w:bCs/>
                <w:sz w:val="22"/>
                <w:szCs w:val="22"/>
              </w:rPr>
            </w:pPr>
            <w:r>
              <w:rPr>
                <w:rFonts w:cs="Arial"/>
                <w:bCs/>
                <w:sz w:val="22"/>
                <w:szCs w:val="22"/>
              </w:rPr>
              <w:t>Treasury Manager (policy owner)</w:t>
            </w:r>
          </w:p>
        </w:tc>
      </w:tr>
      <w:tr w:rsidR="00C81878" w:rsidRPr="00BE0562" w14:paraId="41486EBA" w14:textId="77777777" w:rsidTr="00C81878">
        <w:tc>
          <w:tcPr>
            <w:tcW w:w="4628" w:type="dxa"/>
            <w:shd w:val="clear" w:color="auto" w:fill="F2F2F2"/>
            <w:vAlign w:val="center"/>
          </w:tcPr>
          <w:p w14:paraId="74205DB0" w14:textId="77777777" w:rsidR="00C81878" w:rsidRPr="00BE0562" w:rsidRDefault="00C81878" w:rsidP="00C81878">
            <w:pPr>
              <w:jc w:val="right"/>
              <w:rPr>
                <w:rFonts w:cs="Arial"/>
                <w:b/>
                <w:sz w:val="22"/>
                <w:szCs w:val="22"/>
              </w:rPr>
            </w:pPr>
            <w:r w:rsidRPr="00BE0562">
              <w:rPr>
                <w:rFonts w:cs="Arial"/>
                <w:b/>
                <w:sz w:val="22"/>
                <w:szCs w:val="22"/>
              </w:rPr>
              <w:t>Who owns and who implements the policy?</w:t>
            </w:r>
          </w:p>
        </w:tc>
        <w:tc>
          <w:tcPr>
            <w:tcW w:w="5300" w:type="dxa"/>
            <w:gridSpan w:val="6"/>
            <w:shd w:val="clear" w:color="auto" w:fill="auto"/>
          </w:tcPr>
          <w:p w14:paraId="1A4D8937" w14:textId="77777777" w:rsidR="00C81878" w:rsidRDefault="00C81878" w:rsidP="00C81878">
            <w:pPr>
              <w:rPr>
                <w:rFonts w:cs="Arial"/>
                <w:bCs/>
                <w:sz w:val="22"/>
                <w:szCs w:val="22"/>
              </w:rPr>
            </w:pPr>
            <w:r>
              <w:rPr>
                <w:rFonts w:cs="Arial"/>
                <w:bCs/>
                <w:sz w:val="22"/>
                <w:szCs w:val="22"/>
              </w:rPr>
              <w:t>Treasury Manager (policy owner)</w:t>
            </w:r>
          </w:p>
          <w:p w14:paraId="18B70BB2" w14:textId="2B95C6A4" w:rsidR="00C81878" w:rsidRPr="00EF3B46" w:rsidRDefault="00C81878" w:rsidP="00C81878">
            <w:pPr>
              <w:rPr>
                <w:rFonts w:cs="Arial"/>
                <w:bCs/>
                <w:sz w:val="22"/>
                <w:szCs w:val="22"/>
              </w:rPr>
            </w:pPr>
            <w:r>
              <w:rPr>
                <w:rFonts w:cs="Arial"/>
                <w:bCs/>
                <w:sz w:val="22"/>
                <w:szCs w:val="22"/>
              </w:rPr>
              <w:t>Finance Division (implements policy)</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2F17D018" w:rsidR="00467ECA" w:rsidRPr="00BE0562" w:rsidRDefault="00C81878"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lastRenderedPageBreak/>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1CCBD655" w:rsidR="00752AC7" w:rsidRPr="00BE0562" w:rsidRDefault="00C81878"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1CF7362" w:rsidR="00C40E06" w:rsidRPr="00BE0562" w:rsidRDefault="00C81878"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9C683F"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38372CAF" w14:textId="1BE00DDC" w:rsidR="000B0B1F" w:rsidRPr="008E00D0" w:rsidRDefault="000B0B1F" w:rsidP="004A0FBB">
            <w:pPr>
              <w:pStyle w:val="paragraph"/>
              <w:numPr>
                <w:ilvl w:val="0"/>
                <w:numId w:val="13"/>
              </w:numPr>
              <w:spacing w:before="0" w:beforeAutospacing="0" w:after="0" w:afterAutospacing="0"/>
              <w:jc w:val="both"/>
              <w:textAlignment w:val="baseline"/>
              <w:rPr>
                <w:rFonts w:ascii="Arial" w:hAnsi="Arial"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07C534E8" w14:textId="3C33D4CC" w:rsidR="001D0073" w:rsidRPr="008E00D0" w:rsidRDefault="00C81878" w:rsidP="00390DDC">
            <w:pPr>
              <w:spacing w:before="240" w:after="240"/>
              <w:rPr>
                <w:rFonts w:cs="Arial"/>
                <w:sz w:val="22"/>
                <w:szCs w:val="22"/>
              </w:rPr>
            </w:pPr>
            <w:r>
              <w:t>This policy is a technical policy and does not have any impact on the section 75 categories.</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2A014FB7" w:rsidR="00E91D60" w:rsidRPr="00C81878" w:rsidRDefault="00C81878" w:rsidP="00C81878">
            <w:pPr>
              <w:spacing w:before="240" w:after="240"/>
            </w:pPr>
            <w:r>
              <w:t>This policy is a technical policy and does not have any impact on the section 75 categories.</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41D81701" w14:textId="52A17CB1" w:rsidR="00E91D60" w:rsidRPr="00C81878" w:rsidRDefault="00C81878" w:rsidP="00C81878">
            <w:pPr>
              <w:spacing w:before="240" w:after="240"/>
            </w:pPr>
            <w:r>
              <w:t>This policy is a technical policy and does not have any impact on the section 75 categories.</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597EF8EF" w14:textId="6C6404DA" w:rsidR="008E70CC" w:rsidRPr="008E00D0" w:rsidRDefault="00C81878" w:rsidP="00B665AC">
            <w:pPr>
              <w:spacing w:before="240" w:after="240"/>
              <w:rPr>
                <w:rFonts w:cs="Arial"/>
                <w:sz w:val="22"/>
                <w:szCs w:val="22"/>
              </w:rPr>
            </w:pPr>
            <w:r>
              <w:t>This policy is a technical policy and does not have any impact on the section 75 categories.</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lastRenderedPageBreak/>
              <w:t>Marital status</w:t>
            </w:r>
          </w:p>
        </w:tc>
        <w:tc>
          <w:tcPr>
            <w:tcW w:w="8364" w:type="dxa"/>
            <w:shd w:val="clear" w:color="auto" w:fill="auto"/>
          </w:tcPr>
          <w:p w14:paraId="20E8AEA1" w14:textId="2FB89BFE" w:rsidR="00E91D60" w:rsidRPr="008E00D0" w:rsidRDefault="00C81878" w:rsidP="006A178A">
            <w:pPr>
              <w:spacing w:before="240" w:after="240"/>
              <w:rPr>
                <w:rFonts w:cs="Arial"/>
                <w:sz w:val="22"/>
                <w:szCs w:val="22"/>
              </w:rPr>
            </w:pPr>
            <w:r>
              <w:t>This policy is a technical policy and does not have any impact on the section 75 categories.</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70C15552" w:rsidR="00E91D60" w:rsidRPr="008E00D0" w:rsidRDefault="00C81878" w:rsidP="00B665AC">
            <w:pPr>
              <w:spacing w:before="240" w:after="240"/>
              <w:rPr>
                <w:rFonts w:cs="Arial"/>
                <w:sz w:val="22"/>
                <w:szCs w:val="22"/>
              </w:rPr>
            </w:pPr>
            <w:r>
              <w:t>This policy is a technical policy and does not have any impact on the section 75 categories.</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5F136EA4" w:rsidR="00EE2BD8" w:rsidRPr="008E00D0" w:rsidRDefault="00C81878" w:rsidP="00390DDC">
            <w:pPr>
              <w:spacing w:before="240" w:after="240"/>
              <w:rPr>
                <w:rFonts w:cs="Arial"/>
                <w:sz w:val="22"/>
                <w:szCs w:val="22"/>
              </w:rPr>
            </w:pPr>
            <w:r>
              <w:t>This policy is a technical policy and does not have any impact on the section 75 categories.</w:t>
            </w: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3D529EEA" w14:textId="1A5743A3" w:rsidR="008E328A" w:rsidRPr="008E00D0" w:rsidRDefault="00C81878" w:rsidP="008E328A">
            <w:pPr>
              <w:spacing w:before="240" w:after="240"/>
              <w:rPr>
                <w:rFonts w:cs="Arial"/>
                <w:sz w:val="22"/>
                <w:szCs w:val="22"/>
              </w:rPr>
            </w:pPr>
            <w:r>
              <w:t>This policy is a technical policy and does not have any impact on the section 75 categories.</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1186FCAD" w:rsidR="006C197F" w:rsidRPr="008E00D0" w:rsidRDefault="00C81878" w:rsidP="008E328A">
            <w:pPr>
              <w:spacing w:before="240" w:after="240"/>
              <w:rPr>
                <w:rFonts w:cs="Arial"/>
                <w:sz w:val="22"/>
                <w:szCs w:val="22"/>
              </w:rPr>
            </w:pPr>
            <w:r>
              <w:t>This policy is a technical policy and does not have any impact on the section 75 categories.</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6986328C" w:rsidR="00E91D60" w:rsidRPr="003B22B6" w:rsidRDefault="00C81878" w:rsidP="00D77990">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604C6E59" w:rsidR="00E91D60" w:rsidRPr="003B22B6" w:rsidRDefault="00C81878" w:rsidP="00D77990">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6F3234DB" w:rsidR="00E91D60" w:rsidRPr="003B22B6" w:rsidRDefault="00C81878" w:rsidP="00172896">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74229E4E" w:rsidR="00E91D60" w:rsidRPr="00F2443A" w:rsidRDefault="00C81878" w:rsidP="00390DDC">
            <w:pPr>
              <w:spacing w:before="240" w:after="240"/>
              <w:rPr>
                <w:rFonts w:cs="Arial"/>
                <w:color w:val="FF0000"/>
                <w:sz w:val="22"/>
                <w:szCs w:val="22"/>
              </w:rPr>
            </w:pPr>
            <w:r>
              <w:rPr>
                <w:rFonts w:cs="Arial"/>
                <w:sz w:val="22"/>
                <w:szCs w:val="22"/>
              </w:rPr>
              <w:t>No needs, experiences and priorities identified for each of the Section 75 category groups.</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318C00FB" w:rsidR="00E91D60" w:rsidRPr="003B22B6" w:rsidRDefault="00C81878"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Sexual orientation</w:t>
            </w:r>
          </w:p>
        </w:tc>
        <w:tc>
          <w:tcPr>
            <w:tcW w:w="8364" w:type="dxa"/>
          </w:tcPr>
          <w:p w14:paraId="473991BF" w14:textId="630E5A06" w:rsidR="00E91D60" w:rsidRPr="003B22B6" w:rsidRDefault="00C81878"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38A084E7" w:rsidR="00E91D60" w:rsidRPr="003B22B6" w:rsidRDefault="00C81878"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01175AE7" w:rsidR="00E91D60" w:rsidRPr="003B22B6" w:rsidRDefault="00C81878"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7807003E" w:rsidR="00E91D60" w:rsidRPr="003B22B6" w:rsidRDefault="00C81878" w:rsidP="00390DDC">
            <w:pPr>
              <w:spacing w:before="240" w:after="240"/>
              <w:rPr>
                <w:rFonts w:cs="Arial"/>
                <w:sz w:val="22"/>
                <w:szCs w:val="22"/>
              </w:rPr>
            </w:pPr>
            <w:r>
              <w:rPr>
                <w:rFonts w:cs="Arial"/>
                <w:sz w:val="22"/>
                <w:szCs w:val="22"/>
              </w:rPr>
              <w:t>No needs, experiences and priorities identified for each of the Section 75 category groups.</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3B22B6">
        <w:rPr>
          <w:rFonts w:cs="Arial"/>
          <w:sz w:val="22"/>
          <w:szCs w:val="22"/>
        </w:rPr>
        <w:t>i.e.</w:t>
      </w:r>
      <w:proofErr w:type="gramEnd"/>
      <w:r w:rsidRPr="003B22B6">
        <w:rPr>
          <w:rFonts w:cs="Arial"/>
          <w:sz w:val="22"/>
          <w:szCs w:val="22"/>
        </w:rPr>
        <w:t xml:space="preserv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BE0562">
              <w:rPr>
                <w:rFonts w:cs="Arial"/>
                <w:sz w:val="22"/>
                <w:szCs w:val="22"/>
              </w:rPr>
              <w:t>in order to</w:t>
            </w:r>
            <w:proofErr w:type="gramEnd"/>
            <w:r w:rsidRPr="00BE0562">
              <w:rPr>
                <w:rFonts w:cs="Arial"/>
                <w:sz w:val="22"/>
                <w:szCs w:val="22"/>
              </w:rPr>
              <w:t xml:space="preserve">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lastRenderedPageBreak/>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7777777" w:rsidR="00E91D60" w:rsidRPr="00EF3B46" w:rsidRDefault="00E91D60" w:rsidP="00087863">
            <w:pPr>
              <w:autoSpaceDE w:val="0"/>
              <w:autoSpaceDN w:val="0"/>
              <w:adjustRightInd w:val="0"/>
              <w:spacing w:before="300" w:after="300"/>
              <w:rPr>
                <w:rFonts w:cs="Arial"/>
                <w:sz w:val="22"/>
                <w:szCs w:val="22"/>
              </w:rPr>
            </w:pP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2AA5744F"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Political opinion</w:t>
            </w:r>
          </w:p>
        </w:tc>
        <w:tc>
          <w:tcPr>
            <w:tcW w:w="6379" w:type="dxa"/>
          </w:tcPr>
          <w:p w14:paraId="724401D8"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478414D2"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22177573"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49AC0339"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302D10BE"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2149A415"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2AE248F6"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4B63BC80"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4FDECA11" w:rsidR="00E91D60" w:rsidRPr="00EF3B46" w:rsidRDefault="00C81878"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Yes</w:t>
            </w:r>
            <w:proofErr w:type="gramEnd"/>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No</w:t>
            </w:r>
            <w:proofErr w:type="gramEnd"/>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5701A99B" w:rsidR="00E91D60" w:rsidRPr="00EF3B46" w:rsidRDefault="00C81878"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6EBB0F7A" w:rsidR="00E91D60" w:rsidRPr="00EF3B46" w:rsidRDefault="00C81878"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194DBBFA" w:rsidR="00E91D60" w:rsidRPr="00EF3B46" w:rsidRDefault="00C81878"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563114A6" w:rsidR="00E91D60" w:rsidRPr="00EF3B46" w:rsidRDefault="00C81878"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33F2124D" w:rsidR="00E91D60" w:rsidRPr="00EF3B46" w:rsidRDefault="00C81878"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68B4E053" w:rsidR="00E91D60" w:rsidRPr="00EF3B46" w:rsidRDefault="00C81878"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7E0EAD82" w:rsidR="00E91D60" w:rsidRPr="00EF3B46" w:rsidRDefault="00C81878"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142360DF" w:rsidR="00E91D60" w:rsidRPr="00EF3B46" w:rsidRDefault="00C81878"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2C47FC3E" w:rsidR="00E91D60" w:rsidRPr="00EF3B46" w:rsidRDefault="00C81878"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lastRenderedPageBreak/>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25403D4D" w:rsidR="00876174" w:rsidRPr="00EF3B46" w:rsidRDefault="00C81878"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3DC620AE" w:rsidR="00876174" w:rsidRPr="00EF3B46" w:rsidRDefault="00C81878"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422EDD1" w:rsidR="00876174" w:rsidRPr="00EF3B46" w:rsidRDefault="00C81878"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Yes</w:t>
            </w:r>
            <w:proofErr w:type="gramEnd"/>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No</w:t>
            </w:r>
            <w:proofErr w:type="gramEnd"/>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5872B9DC" w:rsidR="00E91D60" w:rsidRPr="00EF3B46" w:rsidRDefault="00C81878"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44510929" w:rsidR="00E91D60" w:rsidRPr="00EF3B46" w:rsidRDefault="00C81878"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73D9345F" w:rsidR="00E91D60" w:rsidRPr="00EF3B46" w:rsidRDefault="00C81878"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2371E245" w:rsidR="00DD78E3" w:rsidRPr="003B22B6" w:rsidRDefault="00C81878" w:rsidP="007A35CC">
            <w:pPr>
              <w:autoSpaceDE w:val="0"/>
              <w:autoSpaceDN w:val="0"/>
              <w:adjustRightInd w:val="0"/>
              <w:rPr>
                <w:rFonts w:cs="Arial"/>
                <w:sz w:val="22"/>
                <w:szCs w:val="22"/>
              </w:rPr>
            </w:pPr>
            <w:r>
              <w:rPr>
                <w:rFonts w:cs="Arial"/>
                <w:sz w:val="22"/>
                <w:szCs w:val="22"/>
              </w:rPr>
              <w:t>N/A</w:t>
            </w:r>
          </w:p>
          <w:p w14:paraId="0D562243" w14:textId="77777777" w:rsidR="00DD78E3" w:rsidRPr="003B22B6" w:rsidRDefault="00DD78E3" w:rsidP="007A35CC">
            <w:pPr>
              <w:autoSpaceDE w:val="0"/>
              <w:autoSpaceDN w:val="0"/>
              <w:adjustRightInd w:val="0"/>
              <w:rPr>
                <w:rFonts w:cs="Arial"/>
                <w:sz w:val="22"/>
                <w:szCs w:val="22"/>
              </w:rPr>
            </w:pPr>
          </w:p>
          <w:p w14:paraId="3C6D242E" w14:textId="77777777" w:rsidR="00DD78E3" w:rsidRPr="003B22B6" w:rsidRDefault="00DD78E3" w:rsidP="007A35CC">
            <w:pPr>
              <w:autoSpaceDE w:val="0"/>
              <w:autoSpaceDN w:val="0"/>
              <w:adjustRightInd w:val="0"/>
              <w:rPr>
                <w:rFonts w:cs="Arial"/>
                <w:sz w:val="22"/>
                <w:szCs w:val="22"/>
              </w:rPr>
            </w:pPr>
          </w:p>
          <w:p w14:paraId="3F62CCEE" w14:textId="47A03AF9"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52D72892" w:rsidR="006C36D6" w:rsidRPr="003B22B6" w:rsidRDefault="00C81878" w:rsidP="007A35CC">
            <w:pPr>
              <w:autoSpaceDE w:val="0"/>
              <w:autoSpaceDN w:val="0"/>
              <w:adjustRightInd w:val="0"/>
              <w:rPr>
                <w:rFonts w:cs="Arial"/>
                <w:sz w:val="22"/>
                <w:szCs w:val="22"/>
              </w:rPr>
            </w:pPr>
            <w:r>
              <w:rPr>
                <w:rFonts w:cs="Arial"/>
                <w:sz w:val="22"/>
                <w:szCs w:val="22"/>
              </w:rPr>
              <w:t>N/A</w:t>
            </w:r>
          </w:p>
          <w:p w14:paraId="7DEFB809" w14:textId="77777777" w:rsidR="00DD78E3" w:rsidRPr="003B22B6" w:rsidRDefault="00DD78E3" w:rsidP="007A35CC">
            <w:pPr>
              <w:autoSpaceDE w:val="0"/>
              <w:autoSpaceDN w:val="0"/>
              <w:adjustRightInd w:val="0"/>
              <w:rPr>
                <w:rFonts w:cs="Arial"/>
                <w:sz w:val="22"/>
                <w:szCs w:val="22"/>
              </w:rPr>
            </w:pP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72A1C09A" w14:textId="77777777" w:rsidR="00D40EEE" w:rsidRPr="00560A3A" w:rsidRDefault="00D40EEE" w:rsidP="00D40EEE">
            <w:pPr>
              <w:autoSpaceDE w:val="0"/>
              <w:autoSpaceDN w:val="0"/>
              <w:adjustRightInd w:val="0"/>
              <w:rPr>
                <w:rFonts w:cs="Arial"/>
                <w:sz w:val="22"/>
                <w:szCs w:val="22"/>
              </w:rPr>
            </w:pPr>
          </w:p>
          <w:p w14:paraId="4266BB59" w14:textId="410328B2" w:rsidR="00D40EEE" w:rsidRPr="00560A3A" w:rsidRDefault="00DA14C2" w:rsidP="00D40EEE">
            <w:pPr>
              <w:autoSpaceDE w:val="0"/>
              <w:autoSpaceDN w:val="0"/>
              <w:adjustRightInd w:val="0"/>
              <w:rPr>
                <w:rFonts w:cs="Arial"/>
                <w:sz w:val="22"/>
                <w:szCs w:val="22"/>
              </w:rPr>
            </w:pPr>
            <w:r>
              <w:t>The contents of the screening exercise did not identify any equality impacts therefore an equality impact assessment is not required.</w:t>
            </w: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proofErr w:type="gramStart"/>
      <w:r w:rsidRPr="006C7F84">
        <w:rPr>
          <w:rFonts w:cs="Arial"/>
          <w:b/>
          <w:bCs/>
          <w:sz w:val="22"/>
          <w:szCs w:val="22"/>
        </w:rPr>
        <w:t>mitigated</w:t>
      </w:r>
      <w:proofErr w:type="gramEnd"/>
      <w:r w:rsidRPr="006C7F84">
        <w:rPr>
          <w:rFonts w:cs="Arial"/>
          <w:b/>
          <w:bCs/>
          <w:sz w:val="22"/>
          <w:szCs w:val="22"/>
        </w:rPr>
        <w:t xml:space="preserve">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9C1742D" w:rsidR="00E91D60" w:rsidRPr="003B22B6" w:rsidRDefault="00C81878" w:rsidP="00E43D7A">
            <w:pPr>
              <w:autoSpaceDE w:val="0"/>
              <w:autoSpaceDN w:val="0"/>
              <w:adjustRightInd w:val="0"/>
              <w:rPr>
                <w:rFonts w:cs="Arial"/>
                <w:sz w:val="22"/>
                <w:szCs w:val="22"/>
              </w:rPr>
            </w:pPr>
            <w:r>
              <w:rPr>
                <w:rFonts w:cs="Arial"/>
                <w:sz w:val="22"/>
                <w:szCs w:val="22"/>
              </w:rPr>
              <w:t>N/A</w:t>
            </w:r>
          </w:p>
          <w:p w14:paraId="30D467B7" w14:textId="77777777" w:rsidR="00E91D60" w:rsidRPr="003B22B6" w:rsidRDefault="00E91D60" w:rsidP="00E43D7A">
            <w:pPr>
              <w:autoSpaceDE w:val="0"/>
              <w:autoSpaceDN w:val="0"/>
              <w:adjustRightInd w:val="0"/>
              <w:rPr>
                <w:rFonts w:cs="Arial"/>
                <w:sz w:val="22"/>
                <w:szCs w:val="22"/>
              </w:rPr>
            </w:pPr>
          </w:p>
          <w:p w14:paraId="5F9BA70D" w14:textId="77777777" w:rsidR="00E91D60" w:rsidRPr="003B22B6" w:rsidRDefault="00E91D60" w:rsidP="00E43D7A">
            <w:pPr>
              <w:autoSpaceDE w:val="0"/>
              <w:autoSpaceDN w:val="0"/>
              <w:adjustRightInd w:val="0"/>
              <w:rPr>
                <w:rFonts w:cs="Arial"/>
                <w:sz w:val="22"/>
                <w:szCs w:val="22"/>
              </w:rPr>
            </w:pP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04D9DC7D" w:rsidR="00D40EEE" w:rsidRPr="003B22B6" w:rsidRDefault="00C81878"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228729F5" w:rsidR="00D40EEE" w:rsidRPr="003B22B6" w:rsidRDefault="00C81878"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500A5E25" w:rsidR="00D62F3E" w:rsidRPr="003B22B6" w:rsidRDefault="00C81878" w:rsidP="00D62F3E">
                <w:pPr>
                  <w:numPr>
                    <w:ilvl w:val="12"/>
                    <w:numId w:val="0"/>
                  </w:numPr>
                  <w:rPr>
                    <w:rFonts w:cs="Arial"/>
                    <w:sz w:val="22"/>
                    <w:szCs w:val="22"/>
                  </w:rPr>
                </w:pPr>
                <w:r>
                  <w:rPr>
                    <w:rFonts w:cs="Arial"/>
                    <w:sz w:val="22"/>
                    <w:szCs w:val="22"/>
                  </w:rPr>
                  <w:t>Not Applicable</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4F704241" w:rsidR="00D62F3E" w:rsidRPr="003B22B6" w:rsidRDefault="00C81878" w:rsidP="009E4649">
                <w:pPr>
                  <w:numPr>
                    <w:ilvl w:val="12"/>
                    <w:numId w:val="0"/>
                  </w:numPr>
                  <w:rPr>
                    <w:rFonts w:cs="Arial"/>
                    <w:sz w:val="22"/>
                    <w:szCs w:val="22"/>
                    <w:highlight w:val="yellow"/>
                  </w:rPr>
                </w:pPr>
                <w:r>
                  <w:rPr>
                    <w:rFonts w:cs="Arial"/>
                    <w:sz w:val="22"/>
                    <w:szCs w:val="22"/>
                  </w:rPr>
                  <w:t>Not Applicable</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4DEDBA88" w:rsidR="00D62F3E" w:rsidRPr="003B22B6" w:rsidRDefault="00C81878" w:rsidP="009E4649">
                <w:pPr>
                  <w:numPr>
                    <w:ilvl w:val="12"/>
                    <w:numId w:val="0"/>
                  </w:numPr>
                  <w:rPr>
                    <w:rFonts w:cs="Arial"/>
                    <w:sz w:val="22"/>
                    <w:szCs w:val="22"/>
                  </w:rPr>
                </w:pPr>
                <w:r>
                  <w:rPr>
                    <w:rFonts w:cs="Arial"/>
                    <w:sz w:val="22"/>
                    <w:szCs w:val="22"/>
                  </w:rPr>
                  <w:t>Not Applicable</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5DFD6EE2" w:rsidR="00D62F3E" w:rsidRPr="003B22B6" w:rsidRDefault="00C81878" w:rsidP="009E4649">
                <w:pPr>
                  <w:numPr>
                    <w:ilvl w:val="12"/>
                    <w:numId w:val="0"/>
                  </w:numPr>
                  <w:rPr>
                    <w:rFonts w:cs="Arial"/>
                    <w:sz w:val="22"/>
                    <w:szCs w:val="22"/>
                  </w:rPr>
                </w:pPr>
                <w:r>
                  <w:rPr>
                    <w:rFonts w:cs="Arial"/>
                    <w:sz w:val="22"/>
                    <w:szCs w:val="22"/>
                  </w:rPr>
                  <w:t>Not Applicable</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77777777" w:rsidR="00937025" w:rsidRDefault="00937025" w:rsidP="00FD2056">
            <w:pPr>
              <w:autoSpaceDE w:val="0"/>
              <w:autoSpaceDN w:val="0"/>
              <w:adjustRightInd w:val="0"/>
              <w:rPr>
                <w:rFonts w:cs="Arial"/>
                <w:sz w:val="22"/>
                <w:szCs w:val="22"/>
              </w:rPr>
            </w:pP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08A175BB" w:rsidR="00560A3A" w:rsidRPr="003B22B6" w:rsidRDefault="00C81878" w:rsidP="00390DDC">
            <w:pPr>
              <w:spacing w:before="120" w:after="120"/>
              <w:rPr>
                <w:rFonts w:cs="Arial"/>
                <w:b/>
                <w:sz w:val="22"/>
                <w:szCs w:val="22"/>
              </w:rPr>
            </w:pPr>
            <w:r>
              <w:rPr>
                <w:rFonts w:cs="Arial"/>
                <w:b/>
                <w:sz w:val="22"/>
                <w:szCs w:val="22"/>
              </w:rPr>
              <w:t>Corporate Payment Card Policy &amp; Procedures</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55AA0914" w:rsidR="00560A3A" w:rsidRPr="003B22B6" w:rsidRDefault="00C81878" w:rsidP="00390DDC">
            <w:pPr>
              <w:spacing w:before="120" w:after="120"/>
              <w:rPr>
                <w:rFonts w:cs="Arial"/>
                <w:b/>
                <w:sz w:val="22"/>
                <w:szCs w:val="22"/>
              </w:rPr>
            </w:pPr>
            <w:r>
              <w:rPr>
                <w:rFonts w:cs="Arial"/>
                <w:b/>
                <w:sz w:val="22"/>
                <w:szCs w:val="22"/>
              </w:rPr>
              <w:t>2.0</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4A022B93" w:rsidR="009E6434" w:rsidRPr="003B22B6" w:rsidRDefault="001E761E" w:rsidP="009E6434">
            <w:pPr>
              <w:spacing w:before="120" w:after="120"/>
              <w:rPr>
                <w:rFonts w:cs="Arial"/>
                <w:sz w:val="22"/>
                <w:szCs w:val="22"/>
              </w:rPr>
            </w:pPr>
            <w:r>
              <w:rPr>
                <w:rFonts w:cs="Arial"/>
                <w:sz w:val="22"/>
                <w:szCs w:val="22"/>
              </w:rPr>
              <w:t>Julie Connor</w:t>
            </w:r>
          </w:p>
        </w:tc>
        <w:tc>
          <w:tcPr>
            <w:tcW w:w="3828" w:type="dxa"/>
          </w:tcPr>
          <w:p w14:paraId="74AF18A1" w14:textId="286590DE" w:rsidR="009E6434" w:rsidRPr="003B22B6" w:rsidRDefault="003B21F2" w:rsidP="003B21F2">
            <w:pPr>
              <w:spacing w:before="120" w:after="120"/>
              <w:jc w:val="center"/>
              <w:rPr>
                <w:rFonts w:cs="Arial"/>
                <w:sz w:val="22"/>
                <w:szCs w:val="22"/>
              </w:rPr>
            </w:pPr>
            <w:r>
              <w:rPr>
                <w:noProof/>
              </w:rPr>
              <w:drawing>
                <wp:inline distT="0" distB="0" distL="0" distR="0" wp14:anchorId="1649BD6B" wp14:editId="3AA4341B">
                  <wp:extent cx="990600" cy="339173"/>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9761" cy="342310"/>
                          </a:xfrm>
                          <a:prstGeom prst="rect">
                            <a:avLst/>
                          </a:prstGeom>
                          <a:noFill/>
                          <a:ln>
                            <a:noFill/>
                          </a:ln>
                        </pic:spPr>
                      </pic:pic>
                    </a:graphicData>
                  </a:graphic>
                </wp:inline>
              </w:drawing>
            </w:r>
          </w:p>
        </w:tc>
        <w:tc>
          <w:tcPr>
            <w:tcW w:w="2126" w:type="dxa"/>
          </w:tcPr>
          <w:p w14:paraId="7C50BD90" w14:textId="1DC0DD3F" w:rsidR="009E6434" w:rsidRPr="003B22B6" w:rsidRDefault="001E761E" w:rsidP="009E6434">
            <w:pPr>
              <w:spacing w:before="120" w:after="120"/>
              <w:rPr>
                <w:rFonts w:cs="Arial"/>
                <w:sz w:val="22"/>
                <w:szCs w:val="22"/>
              </w:rPr>
            </w:pPr>
            <w:r>
              <w:rPr>
                <w:rFonts w:cs="Arial"/>
                <w:sz w:val="22"/>
                <w:szCs w:val="22"/>
              </w:rPr>
              <w:t>Treasury Manager</w:t>
            </w:r>
          </w:p>
        </w:tc>
        <w:tc>
          <w:tcPr>
            <w:tcW w:w="1702" w:type="dxa"/>
          </w:tcPr>
          <w:p w14:paraId="40853EDD" w14:textId="3773C13B" w:rsidR="009E6434" w:rsidRPr="003B22B6" w:rsidRDefault="00664AE8" w:rsidP="009E6434">
            <w:pPr>
              <w:spacing w:before="120" w:after="120"/>
              <w:rPr>
                <w:rFonts w:cs="Arial"/>
                <w:sz w:val="22"/>
                <w:szCs w:val="22"/>
              </w:rPr>
            </w:pPr>
            <w:r>
              <w:rPr>
                <w:rFonts w:cs="Arial"/>
                <w:sz w:val="22"/>
                <w:szCs w:val="22"/>
              </w:rPr>
              <w:t>13.06.23</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2532F711" w:rsidR="009E6434" w:rsidRPr="003B22B6" w:rsidRDefault="001E761E" w:rsidP="009E6434">
            <w:pPr>
              <w:spacing w:before="120" w:after="120"/>
              <w:rPr>
                <w:rFonts w:cs="Arial"/>
                <w:sz w:val="22"/>
                <w:szCs w:val="22"/>
              </w:rPr>
            </w:pPr>
            <w:r>
              <w:rPr>
                <w:rFonts w:cs="Arial"/>
                <w:sz w:val="22"/>
                <w:szCs w:val="22"/>
              </w:rPr>
              <w:t>Ronan O’Doherty</w:t>
            </w:r>
          </w:p>
        </w:tc>
        <w:tc>
          <w:tcPr>
            <w:tcW w:w="3828" w:type="dxa"/>
          </w:tcPr>
          <w:p w14:paraId="636C63E4" w14:textId="32279E93" w:rsidR="009E6434" w:rsidRPr="003B22B6" w:rsidRDefault="00CC74E5" w:rsidP="009E6434">
            <w:pPr>
              <w:spacing w:before="120" w:after="120"/>
              <w:rPr>
                <w:rFonts w:cs="Arial"/>
                <w:sz w:val="22"/>
                <w:szCs w:val="22"/>
              </w:rPr>
            </w:pPr>
            <w:r>
              <w:rPr>
                <w:noProof/>
              </w:rPr>
              <w:t xml:space="preserve">             </w:t>
            </w:r>
            <w:r>
              <w:rPr>
                <w:noProof/>
              </w:rPr>
              <w:drawing>
                <wp:inline distT="0" distB="0" distL="0" distR="0" wp14:anchorId="2EDCE3B9" wp14:editId="6B18F42A">
                  <wp:extent cx="137160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1600" cy="428625"/>
                          </a:xfrm>
                          <a:prstGeom prst="rect">
                            <a:avLst/>
                          </a:prstGeom>
                        </pic:spPr>
                      </pic:pic>
                    </a:graphicData>
                  </a:graphic>
                </wp:inline>
              </w:drawing>
            </w:r>
          </w:p>
        </w:tc>
        <w:tc>
          <w:tcPr>
            <w:tcW w:w="2126" w:type="dxa"/>
          </w:tcPr>
          <w:p w14:paraId="50410FD2" w14:textId="32278D81" w:rsidR="009E6434" w:rsidRPr="003B22B6" w:rsidRDefault="00B17E32" w:rsidP="009E6434">
            <w:pPr>
              <w:spacing w:before="120" w:after="120"/>
              <w:rPr>
                <w:rFonts w:cs="Arial"/>
                <w:sz w:val="22"/>
                <w:szCs w:val="22"/>
              </w:rPr>
            </w:pPr>
            <w:r>
              <w:rPr>
                <w:rFonts w:cs="Arial"/>
                <w:sz w:val="22"/>
                <w:szCs w:val="22"/>
              </w:rPr>
              <w:t>Head of Group Finance</w:t>
            </w:r>
          </w:p>
        </w:tc>
        <w:tc>
          <w:tcPr>
            <w:tcW w:w="1702" w:type="dxa"/>
          </w:tcPr>
          <w:p w14:paraId="6B08DE01" w14:textId="753AADA4" w:rsidR="009E6434" w:rsidRPr="003B22B6" w:rsidRDefault="00CC74E5" w:rsidP="009E6434">
            <w:pPr>
              <w:spacing w:before="120" w:after="120"/>
              <w:rPr>
                <w:rFonts w:cs="Arial"/>
                <w:sz w:val="22"/>
                <w:szCs w:val="22"/>
              </w:rPr>
            </w:pPr>
            <w:r>
              <w:rPr>
                <w:rFonts w:cs="Arial"/>
                <w:sz w:val="22"/>
                <w:szCs w:val="22"/>
              </w:rPr>
              <w:t>13.06.23</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9C683F"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9C683F"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9C683F"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 xml:space="preserve">Guides the public authority to reach a screening decision as to </w:t>
            </w:r>
            <w:proofErr w:type="gramStart"/>
            <w:r w:rsidRPr="00BE0562">
              <w:rPr>
                <w:rFonts w:cs="Arial"/>
                <w:bCs/>
                <w:sz w:val="22"/>
                <w:szCs w:val="22"/>
              </w:rPr>
              <w:t>whether or not</w:t>
            </w:r>
            <w:proofErr w:type="gramEnd"/>
            <w:r w:rsidRPr="00BE0562">
              <w:rPr>
                <w:rFonts w:cs="Arial"/>
                <w:bCs/>
                <w:sz w:val="22"/>
                <w:szCs w:val="22"/>
              </w:rPr>
              <w:t xml:space="preserve">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9C683F"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9C683F"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2F26" w14:textId="77777777" w:rsidR="003C1E77" w:rsidRDefault="003C1E77">
      <w:r>
        <w:separator/>
      </w:r>
    </w:p>
  </w:endnote>
  <w:endnote w:type="continuationSeparator" w:id="0">
    <w:p w14:paraId="5364C60C" w14:textId="77777777" w:rsidR="003C1E77" w:rsidRDefault="003C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633F" w14:textId="77777777" w:rsidR="003C1E77" w:rsidRDefault="003C1E77">
      <w:r>
        <w:separator/>
      </w:r>
    </w:p>
  </w:footnote>
  <w:footnote w:type="continuationSeparator" w:id="0">
    <w:p w14:paraId="6E3B144D" w14:textId="77777777" w:rsidR="003C1E77" w:rsidRDefault="003C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5D6A53D4" w:rsidR="008508E2" w:rsidRDefault="00350B29" w:rsidP="008508E2">
    <w:pPr>
      <w:pStyle w:val="Header"/>
      <w:rPr>
        <w:lang w:val="en-US"/>
      </w:rPr>
    </w:pPr>
    <w:r>
      <w:rPr>
        <w:noProof/>
        <w:color w:val="808080" w:themeColor="background1" w:themeShade="80"/>
      </w:rPr>
      <w:drawing>
        <wp:anchor distT="0" distB="0" distL="114300" distR="114300" simplePos="0" relativeHeight="251660288"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B179AA">
      <w:rPr>
        <w:color w:val="808080" w:themeColor="background1" w:themeShade="80"/>
        <w:sz w:val="20"/>
      </w:rPr>
      <w:t>Corporate Payment Card Policy &amp; Procedures</w:t>
    </w:r>
  </w:p>
  <w:p w14:paraId="3B9E13A8" w14:textId="437E9E85" w:rsidR="00B35F11" w:rsidRPr="00224D2C" w:rsidRDefault="00B35F11" w:rsidP="008508E2">
    <w:pPr>
      <w:pStyle w:val="Header"/>
      <w:rPr>
        <w:sz w:val="20"/>
      </w:rPr>
    </w:pPr>
    <w:r w:rsidRPr="00D11C1D">
      <w:rPr>
        <w:color w:val="808080" w:themeColor="background1" w:themeShade="80"/>
        <w:sz w:val="20"/>
      </w:rPr>
      <w:t>Date Screening Submitted:</w:t>
    </w:r>
    <w:r w:rsidR="002166F7">
      <w:rPr>
        <w:color w:val="808080" w:themeColor="background1" w:themeShade="80"/>
        <w:sz w:val="20"/>
      </w:rPr>
      <w:t xml:space="preserve">  </w:t>
    </w:r>
    <w:r w:rsidR="002166F7">
      <w:rPr>
        <w:color w:val="808080" w:themeColor="background1" w:themeShade="80"/>
        <w:sz w:val="20"/>
      </w:rPr>
      <w:t>April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973986">
    <w:abstractNumId w:val="11"/>
  </w:num>
  <w:num w:numId="2" w16cid:durableId="773405807">
    <w:abstractNumId w:val="12"/>
  </w:num>
  <w:num w:numId="3" w16cid:durableId="579095131">
    <w:abstractNumId w:val="9"/>
  </w:num>
  <w:num w:numId="4" w16cid:durableId="711422467">
    <w:abstractNumId w:val="6"/>
  </w:num>
  <w:num w:numId="5" w16cid:durableId="415714442">
    <w:abstractNumId w:val="10"/>
  </w:num>
  <w:num w:numId="6" w16cid:durableId="1956520977">
    <w:abstractNumId w:val="0"/>
  </w:num>
  <w:num w:numId="7" w16cid:durableId="597981429">
    <w:abstractNumId w:val="5"/>
  </w:num>
  <w:num w:numId="8" w16cid:durableId="1676303996">
    <w:abstractNumId w:val="3"/>
  </w:num>
  <w:num w:numId="9" w16cid:durableId="91823065">
    <w:abstractNumId w:val="2"/>
  </w:num>
  <w:num w:numId="10" w16cid:durableId="1320814648">
    <w:abstractNumId w:val="8"/>
  </w:num>
  <w:num w:numId="11" w16cid:durableId="176502731">
    <w:abstractNumId w:val="7"/>
  </w:num>
  <w:num w:numId="12" w16cid:durableId="691346045">
    <w:abstractNumId w:val="4"/>
  </w:num>
  <w:num w:numId="13" w16cid:durableId="58511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238AD"/>
    <w:rsid w:val="00133338"/>
    <w:rsid w:val="0013361E"/>
    <w:rsid w:val="00172896"/>
    <w:rsid w:val="00192EA1"/>
    <w:rsid w:val="001B03F2"/>
    <w:rsid w:val="001C45D0"/>
    <w:rsid w:val="001C6CAD"/>
    <w:rsid w:val="001D0073"/>
    <w:rsid w:val="001E2F71"/>
    <w:rsid w:val="001E761E"/>
    <w:rsid w:val="001F79DA"/>
    <w:rsid w:val="00204118"/>
    <w:rsid w:val="002067D7"/>
    <w:rsid w:val="002166F7"/>
    <w:rsid w:val="00224D2C"/>
    <w:rsid w:val="00232A4D"/>
    <w:rsid w:val="00245374"/>
    <w:rsid w:val="00251A0C"/>
    <w:rsid w:val="00264766"/>
    <w:rsid w:val="002842FC"/>
    <w:rsid w:val="002A748F"/>
    <w:rsid w:val="002B6CFF"/>
    <w:rsid w:val="002C3613"/>
    <w:rsid w:val="002F573E"/>
    <w:rsid w:val="003136A0"/>
    <w:rsid w:val="00323E2C"/>
    <w:rsid w:val="00344776"/>
    <w:rsid w:val="00350B29"/>
    <w:rsid w:val="00364993"/>
    <w:rsid w:val="0037685B"/>
    <w:rsid w:val="00377651"/>
    <w:rsid w:val="00390DDC"/>
    <w:rsid w:val="003A03FB"/>
    <w:rsid w:val="003B21F2"/>
    <w:rsid w:val="003B22B6"/>
    <w:rsid w:val="003C1E77"/>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5E56CC"/>
    <w:rsid w:val="006007FC"/>
    <w:rsid w:val="00600B2E"/>
    <w:rsid w:val="00607325"/>
    <w:rsid w:val="006122E9"/>
    <w:rsid w:val="00615A19"/>
    <w:rsid w:val="00625162"/>
    <w:rsid w:val="00631E01"/>
    <w:rsid w:val="006473A5"/>
    <w:rsid w:val="0065244A"/>
    <w:rsid w:val="00653C93"/>
    <w:rsid w:val="00664AE8"/>
    <w:rsid w:val="00674574"/>
    <w:rsid w:val="006748CA"/>
    <w:rsid w:val="006761FA"/>
    <w:rsid w:val="0068076C"/>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3B47"/>
    <w:rsid w:val="008E70CC"/>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AE252E"/>
    <w:rsid w:val="00B05DFF"/>
    <w:rsid w:val="00B179AA"/>
    <w:rsid w:val="00B17E32"/>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803FF"/>
    <w:rsid w:val="00C81878"/>
    <w:rsid w:val="00C92C99"/>
    <w:rsid w:val="00CA53A3"/>
    <w:rsid w:val="00CC74E5"/>
    <w:rsid w:val="00CE0E50"/>
    <w:rsid w:val="00D01120"/>
    <w:rsid w:val="00D11C1D"/>
    <w:rsid w:val="00D13DAF"/>
    <w:rsid w:val="00D32D9A"/>
    <w:rsid w:val="00D402EF"/>
    <w:rsid w:val="00D40EEE"/>
    <w:rsid w:val="00D4206A"/>
    <w:rsid w:val="00D4612A"/>
    <w:rsid w:val="00D5201A"/>
    <w:rsid w:val="00D62F3E"/>
    <w:rsid w:val="00D77990"/>
    <w:rsid w:val="00D91B22"/>
    <w:rsid w:val="00DA14C2"/>
    <w:rsid w:val="00DA522F"/>
    <w:rsid w:val="00DB77BD"/>
    <w:rsid w:val="00DC29CA"/>
    <w:rsid w:val="00DC39DA"/>
    <w:rsid w:val="00DD763F"/>
    <w:rsid w:val="00DD78E3"/>
    <w:rsid w:val="00DE6711"/>
    <w:rsid w:val="00E35F68"/>
    <w:rsid w:val="00E40C86"/>
    <w:rsid w:val="00E4293F"/>
    <w:rsid w:val="00E43912"/>
    <w:rsid w:val="00E43D7A"/>
    <w:rsid w:val="00E44FF0"/>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A1668"/>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E543C"/>
    <w:rsid w:val="0024686E"/>
    <w:rsid w:val="00272A2E"/>
    <w:rsid w:val="004B664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18028</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2023-07-06T13:42:00Z</dcterms:created>
  <dcterms:modified xsi:type="dcterms:W3CDTF">2023-07-06T13:42:00Z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