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A7D1" w14:textId="70C57E70" w:rsidR="00C17734" w:rsidRPr="00D02549" w:rsidRDefault="00C17734" w:rsidP="00C17734">
      <w:pPr>
        <w:spacing w:after="0" w:line="240" w:lineRule="auto"/>
        <w:rPr>
          <w:rFonts w:ascii="Arial" w:eastAsia="Times" w:hAnsi="Arial" w:cs="Arial"/>
          <w:sz w:val="24"/>
          <w:szCs w:val="24"/>
          <w:lang w:val="en-US"/>
        </w:rPr>
      </w:pPr>
    </w:p>
    <w:p w14:paraId="27ACF0FE" w14:textId="0168FF90" w:rsidR="00C17734" w:rsidRPr="00D02549" w:rsidRDefault="00C17734" w:rsidP="00C17734">
      <w:pPr>
        <w:spacing w:after="0" w:line="240" w:lineRule="auto"/>
        <w:rPr>
          <w:rFonts w:ascii="Arial" w:eastAsia="Times" w:hAnsi="Arial" w:cs="Arial"/>
          <w:sz w:val="24"/>
          <w:szCs w:val="24"/>
          <w:lang w:val="en-US"/>
        </w:rPr>
      </w:pPr>
    </w:p>
    <w:p w14:paraId="30A6019D" w14:textId="2097D116" w:rsidR="00C17734" w:rsidRPr="00D02549" w:rsidRDefault="00D538AE" w:rsidP="00C17734">
      <w:pPr>
        <w:spacing w:after="0" w:line="240" w:lineRule="auto"/>
        <w:rPr>
          <w:rFonts w:ascii="Arial" w:eastAsia="Times" w:hAnsi="Arial" w:cs="Arial"/>
          <w:sz w:val="24"/>
          <w:szCs w:val="24"/>
          <w:lang w:val="en-US"/>
        </w:rPr>
      </w:pPr>
      <w:r w:rsidRPr="009B09E1">
        <w:rPr>
          <w:rFonts w:cstheme="minorHAnsi"/>
          <w:noProof/>
        </w:rPr>
        <w:drawing>
          <wp:anchor distT="0" distB="0" distL="114300" distR="114300" simplePos="0" relativeHeight="251661312" behindDoc="0" locked="0" layoutInCell="1" allowOverlap="1" wp14:anchorId="2C26B7F5" wp14:editId="7B3D009F">
            <wp:simplePos x="0" y="0"/>
            <wp:positionH relativeFrom="margin">
              <wp:posOffset>-635</wp:posOffset>
            </wp:positionH>
            <wp:positionV relativeFrom="paragraph">
              <wp:posOffset>175260</wp:posOffset>
            </wp:positionV>
            <wp:extent cx="2573020" cy="1097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3020" cy="1097280"/>
                    </a:xfrm>
                    <a:prstGeom prst="rect">
                      <a:avLst/>
                    </a:prstGeom>
                  </pic:spPr>
                </pic:pic>
              </a:graphicData>
            </a:graphic>
            <wp14:sizeRelH relativeFrom="margin">
              <wp14:pctWidth>0</wp14:pctWidth>
            </wp14:sizeRelH>
            <wp14:sizeRelV relativeFrom="margin">
              <wp14:pctHeight>0</wp14:pctHeight>
            </wp14:sizeRelV>
          </wp:anchor>
        </w:drawing>
      </w:r>
      <w:r w:rsidR="003243E7" w:rsidRPr="008F197A">
        <w:rPr>
          <w:rFonts w:cstheme="minorHAnsi"/>
          <w:noProof/>
          <w:color w:val="808080" w:themeColor="background1" w:themeShade="80"/>
          <w:sz w:val="20"/>
        </w:rPr>
        <w:drawing>
          <wp:anchor distT="0" distB="0" distL="114300" distR="114300" simplePos="0" relativeHeight="251659264" behindDoc="1" locked="0" layoutInCell="1" allowOverlap="1" wp14:anchorId="03F3DAA2" wp14:editId="7B1B2F3B">
            <wp:simplePos x="0" y="0"/>
            <wp:positionH relativeFrom="column">
              <wp:posOffset>2831465</wp:posOffset>
            </wp:positionH>
            <wp:positionV relativeFrom="paragraph">
              <wp:posOffset>170180</wp:posOffset>
            </wp:positionV>
            <wp:extent cx="3003550" cy="933450"/>
            <wp:effectExtent l="0" t="0" r="6350" b="0"/>
            <wp:wrapTight wrapText="bothSides">
              <wp:wrapPolygon edited="0">
                <wp:start x="0" y="0"/>
                <wp:lineTo x="0" y="21159"/>
                <wp:lineTo x="21509" y="21159"/>
                <wp:lineTo x="21509"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3550" cy="933450"/>
                    </a:xfrm>
                    <a:prstGeom prst="rect">
                      <a:avLst/>
                    </a:prstGeom>
                  </pic:spPr>
                </pic:pic>
              </a:graphicData>
            </a:graphic>
            <wp14:sizeRelH relativeFrom="page">
              <wp14:pctWidth>0</wp14:pctWidth>
            </wp14:sizeRelH>
            <wp14:sizeRelV relativeFrom="page">
              <wp14:pctHeight>0</wp14:pctHeight>
            </wp14:sizeRelV>
          </wp:anchor>
        </w:drawing>
      </w:r>
      <w:r w:rsidR="00C17734" w:rsidRPr="00D02549">
        <w:rPr>
          <w:rFonts w:ascii="Arial" w:eastAsia="Times" w:hAnsi="Arial" w:cs="Arial"/>
          <w:noProof/>
          <w:sz w:val="24"/>
          <w:szCs w:val="24"/>
          <w:lang w:eastAsia="en-GB"/>
        </w:rPr>
        <w:t xml:space="preserve">          </w:t>
      </w:r>
      <w:r w:rsidR="006B3A86" w:rsidRPr="00D02549">
        <w:rPr>
          <w:rFonts w:ascii="Arial" w:eastAsia="Times" w:hAnsi="Arial" w:cs="Arial"/>
          <w:noProof/>
          <w:sz w:val="24"/>
          <w:szCs w:val="24"/>
          <w:lang w:eastAsia="en-GB"/>
        </w:rPr>
        <w:t xml:space="preserve">    </w:t>
      </w:r>
      <w:r w:rsidR="00C17734" w:rsidRPr="00D02549">
        <w:rPr>
          <w:rFonts w:ascii="Arial" w:eastAsia="Times" w:hAnsi="Arial" w:cs="Arial"/>
          <w:noProof/>
          <w:sz w:val="24"/>
          <w:szCs w:val="24"/>
          <w:lang w:eastAsia="en-GB"/>
        </w:rPr>
        <w:t xml:space="preserve">  </w:t>
      </w:r>
    </w:p>
    <w:p w14:paraId="6B98A67F" w14:textId="77777777" w:rsidR="00C17734" w:rsidRPr="00D02549" w:rsidRDefault="00C17734" w:rsidP="00C17734">
      <w:pPr>
        <w:spacing w:after="0" w:line="240" w:lineRule="auto"/>
        <w:ind w:left="1704"/>
        <w:rPr>
          <w:rFonts w:ascii="Arial" w:eastAsia="Times" w:hAnsi="Arial" w:cs="Arial"/>
          <w:b/>
          <w:sz w:val="24"/>
          <w:szCs w:val="24"/>
          <w:lang w:val="en-US"/>
        </w:rPr>
      </w:pPr>
    </w:p>
    <w:p w14:paraId="5A383465" w14:textId="77777777" w:rsidR="00C17734" w:rsidRPr="00D02549" w:rsidRDefault="00C17734" w:rsidP="00C17734">
      <w:pPr>
        <w:spacing w:after="0" w:line="240" w:lineRule="auto"/>
        <w:rPr>
          <w:rFonts w:ascii="Arial" w:eastAsia="Times" w:hAnsi="Arial" w:cs="Arial"/>
          <w:b/>
          <w:sz w:val="24"/>
          <w:szCs w:val="24"/>
          <w:lang w:val="en-US"/>
        </w:rPr>
      </w:pPr>
    </w:p>
    <w:p w14:paraId="60F2CB3A"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5D6B52F9"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795B11AA"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35C1A696"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r w:rsidRPr="00D02549">
        <w:rPr>
          <w:rFonts w:ascii="Arial" w:eastAsia="Times" w:hAnsi="Arial" w:cs="Arial"/>
          <w:color w:val="000000"/>
          <w:sz w:val="24"/>
          <w:szCs w:val="24"/>
          <w:lang w:eastAsia="en-GB"/>
        </w:rPr>
        <w:t xml:space="preserve"> </w:t>
      </w:r>
      <w:r w:rsidRPr="00D02549">
        <w:rPr>
          <w:rFonts w:ascii="Arial" w:eastAsia="Times" w:hAnsi="Arial" w:cs="Arial"/>
          <w:b/>
          <w:bCs/>
          <w:color w:val="000000"/>
          <w:sz w:val="24"/>
          <w:szCs w:val="24"/>
          <w:lang w:eastAsia="en-GB"/>
        </w:rPr>
        <w:t xml:space="preserve">Northern Ireland Transport Holding Company and Translink </w:t>
      </w:r>
    </w:p>
    <w:p w14:paraId="61209DD5"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p>
    <w:p w14:paraId="3B53F050"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p>
    <w:p w14:paraId="1E36F12D"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3CCF0318" w14:textId="77777777" w:rsidR="00C17734" w:rsidRPr="00D02549" w:rsidRDefault="00C17734" w:rsidP="00C17734">
      <w:pPr>
        <w:spacing w:after="0" w:line="240" w:lineRule="auto"/>
        <w:jc w:val="center"/>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EQUALITY IMPACT ASSESSMENTS AND SCREENING OUTCOME REPORT </w:t>
      </w:r>
    </w:p>
    <w:p w14:paraId="6CB68EF3" w14:textId="77777777" w:rsidR="00C17734" w:rsidRPr="00D02549" w:rsidRDefault="00C17734" w:rsidP="00C17734">
      <w:pPr>
        <w:spacing w:after="0" w:line="240" w:lineRule="auto"/>
        <w:jc w:val="center"/>
        <w:rPr>
          <w:rFonts w:ascii="Arial" w:eastAsia="Times" w:hAnsi="Arial" w:cs="Arial"/>
          <w:b/>
          <w:sz w:val="24"/>
          <w:szCs w:val="24"/>
          <w:lang w:val="en-US"/>
        </w:rPr>
      </w:pPr>
    </w:p>
    <w:p w14:paraId="3296FB50" w14:textId="77777777" w:rsidR="00C17734" w:rsidRPr="00D02549" w:rsidRDefault="00C17734" w:rsidP="00C17734">
      <w:pPr>
        <w:spacing w:after="0" w:line="240" w:lineRule="auto"/>
        <w:jc w:val="center"/>
        <w:rPr>
          <w:rFonts w:ascii="Arial" w:eastAsia="Times" w:hAnsi="Arial" w:cs="Arial"/>
          <w:b/>
          <w:sz w:val="24"/>
          <w:szCs w:val="24"/>
          <w:lang w:val="en-US"/>
        </w:rPr>
      </w:pPr>
    </w:p>
    <w:p w14:paraId="6533E96D" w14:textId="77777777" w:rsidR="00C17734" w:rsidRPr="00D02549" w:rsidRDefault="00C17734" w:rsidP="00C17734">
      <w:pPr>
        <w:spacing w:after="0" w:line="240" w:lineRule="auto"/>
        <w:jc w:val="center"/>
        <w:rPr>
          <w:rFonts w:ascii="Arial" w:eastAsia="Times" w:hAnsi="Arial" w:cs="Arial"/>
          <w:b/>
          <w:sz w:val="24"/>
          <w:szCs w:val="24"/>
          <w:lang w:val="en-US"/>
        </w:rPr>
      </w:pPr>
    </w:p>
    <w:p w14:paraId="138EF1BD" w14:textId="77777777" w:rsidR="00C17734" w:rsidRPr="00D02549" w:rsidRDefault="00C17734" w:rsidP="00C17734">
      <w:pPr>
        <w:spacing w:after="0" w:line="240" w:lineRule="auto"/>
        <w:jc w:val="center"/>
        <w:rPr>
          <w:rFonts w:ascii="Arial" w:eastAsia="Times" w:hAnsi="Arial" w:cs="Arial"/>
          <w:b/>
          <w:sz w:val="24"/>
          <w:szCs w:val="24"/>
          <w:lang w:val="en-US"/>
        </w:rPr>
      </w:pPr>
    </w:p>
    <w:p w14:paraId="6DDC8BCA" w14:textId="551A03D0" w:rsidR="00C17734" w:rsidRPr="00D02549" w:rsidRDefault="000D083F" w:rsidP="001D6A39">
      <w:pPr>
        <w:spacing w:after="0" w:line="240" w:lineRule="auto"/>
        <w:jc w:val="center"/>
        <w:rPr>
          <w:rFonts w:ascii="Arial" w:eastAsia="Times" w:hAnsi="Arial" w:cs="Arial"/>
          <w:b/>
          <w:sz w:val="24"/>
          <w:szCs w:val="24"/>
          <w:lang w:val="en-US"/>
        </w:rPr>
      </w:pPr>
      <w:r>
        <w:rPr>
          <w:rFonts w:ascii="Arial" w:eastAsia="Times" w:hAnsi="Arial" w:cs="Arial"/>
          <w:b/>
          <w:sz w:val="24"/>
          <w:szCs w:val="24"/>
          <w:lang w:val="en-US"/>
        </w:rPr>
        <w:t>January</w:t>
      </w:r>
      <w:r w:rsidR="00CD4FCF">
        <w:rPr>
          <w:rFonts w:ascii="Arial" w:eastAsia="Times" w:hAnsi="Arial" w:cs="Arial"/>
          <w:b/>
          <w:sz w:val="24"/>
          <w:szCs w:val="24"/>
          <w:lang w:val="en-US"/>
        </w:rPr>
        <w:t xml:space="preserve"> – </w:t>
      </w:r>
      <w:r>
        <w:rPr>
          <w:rFonts w:ascii="Arial" w:eastAsia="Times" w:hAnsi="Arial" w:cs="Arial"/>
          <w:b/>
          <w:sz w:val="24"/>
          <w:szCs w:val="24"/>
          <w:lang w:val="en-US"/>
        </w:rPr>
        <w:t>March</w:t>
      </w:r>
      <w:r w:rsidR="00CD4FCF">
        <w:rPr>
          <w:rFonts w:ascii="Arial" w:eastAsia="Times" w:hAnsi="Arial" w:cs="Arial"/>
          <w:b/>
          <w:sz w:val="24"/>
          <w:szCs w:val="24"/>
          <w:lang w:val="en-US"/>
        </w:rPr>
        <w:t xml:space="preserve"> 202</w:t>
      </w:r>
      <w:r>
        <w:rPr>
          <w:rFonts w:ascii="Arial" w:eastAsia="Times" w:hAnsi="Arial" w:cs="Arial"/>
          <w:b/>
          <w:sz w:val="24"/>
          <w:szCs w:val="24"/>
          <w:lang w:val="en-US"/>
        </w:rPr>
        <w:t>3</w:t>
      </w:r>
    </w:p>
    <w:p w14:paraId="40EBC410"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2FCD6112"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7511BF69"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44E9111C"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3C4243A7"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552A2765"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4D3643B4"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35D02D74"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0E6C858C"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744C0D7E"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24AE9F79"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5A28B2CE"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66607E79"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1EE0C88B"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307A3525"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5B558C34"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7BF096D5"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7D75174" w14:textId="77777777" w:rsidR="00C17734" w:rsidRPr="00D02549" w:rsidRDefault="0042379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sz w:val="24"/>
          <w:szCs w:val="24"/>
          <w:lang w:eastAsia="en-GB"/>
        </w:rPr>
        <w:t>22 Great Victoria Street</w:t>
      </w:r>
    </w:p>
    <w:p w14:paraId="7A5CB484"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Belfast </w:t>
      </w:r>
    </w:p>
    <w:p w14:paraId="518622F0" w14:textId="77777777" w:rsidR="00C17734" w:rsidRPr="00D02549" w:rsidRDefault="00C17734" w:rsidP="00C17734">
      <w:pPr>
        <w:tabs>
          <w:tab w:val="left" w:pos="3180"/>
        </w:tabs>
        <w:spacing w:after="0" w:line="240" w:lineRule="auto"/>
        <w:rPr>
          <w:rFonts w:ascii="Arial" w:eastAsia="Times" w:hAnsi="Arial" w:cs="Arial"/>
          <w:color w:val="000000"/>
          <w:sz w:val="24"/>
          <w:szCs w:val="24"/>
          <w:lang w:val="en-US"/>
        </w:rPr>
      </w:pPr>
      <w:r w:rsidRPr="00D02549">
        <w:rPr>
          <w:rFonts w:ascii="Arial" w:eastAsia="Times" w:hAnsi="Arial" w:cs="Arial"/>
          <w:color w:val="000000"/>
          <w:sz w:val="24"/>
          <w:szCs w:val="24"/>
          <w:lang w:val="en-US"/>
        </w:rPr>
        <w:t>BT</w:t>
      </w:r>
      <w:r w:rsidR="00423794" w:rsidRPr="00D02549">
        <w:rPr>
          <w:rFonts w:ascii="Arial" w:eastAsia="Times" w:hAnsi="Arial" w:cs="Arial"/>
          <w:color w:val="000000"/>
          <w:sz w:val="24"/>
          <w:szCs w:val="24"/>
          <w:lang w:val="en-US"/>
        </w:rPr>
        <w:t>2 7NJ</w:t>
      </w:r>
    </w:p>
    <w:p w14:paraId="21F73C1D" w14:textId="77777777" w:rsidR="00423794" w:rsidRPr="00D02549" w:rsidRDefault="00423794" w:rsidP="00C17734">
      <w:pPr>
        <w:tabs>
          <w:tab w:val="left" w:pos="3180"/>
        </w:tabs>
        <w:spacing w:after="0" w:line="240" w:lineRule="auto"/>
        <w:rPr>
          <w:rFonts w:ascii="Arial" w:eastAsia="Times" w:hAnsi="Arial" w:cs="Arial"/>
          <w:sz w:val="24"/>
          <w:szCs w:val="24"/>
          <w:lang w:val="en-US"/>
        </w:rPr>
      </w:pPr>
    </w:p>
    <w:p w14:paraId="24C9DFBB"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6F98CF70" w14:textId="77777777" w:rsidR="009F7466" w:rsidRPr="00D02549" w:rsidRDefault="009F7466" w:rsidP="00C17734">
      <w:pPr>
        <w:tabs>
          <w:tab w:val="left" w:pos="3180"/>
        </w:tabs>
        <w:spacing w:after="0" w:line="240" w:lineRule="auto"/>
        <w:ind w:left="1704"/>
        <w:rPr>
          <w:rFonts w:ascii="Arial" w:eastAsia="Times" w:hAnsi="Arial" w:cs="Arial"/>
          <w:sz w:val="24"/>
          <w:szCs w:val="24"/>
          <w:lang w:val="en-US"/>
        </w:rPr>
      </w:pPr>
    </w:p>
    <w:p w14:paraId="545AF8F7" w14:textId="77777777" w:rsidR="006B3A86" w:rsidRPr="00D02549" w:rsidRDefault="006B3A86" w:rsidP="00C17734">
      <w:pPr>
        <w:autoSpaceDE w:val="0"/>
        <w:autoSpaceDN w:val="0"/>
        <w:adjustRightInd w:val="0"/>
        <w:spacing w:after="0" w:line="240" w:lineRule="auto"/>
        <w:rPr>
          <w:rFonts w:ascii="Arial" w:eastAsia="Times" w:hAnsi="Arial" w:cs="Arial"/>
          <w:sz w:val="24"/>
          <w:szCs w:val="24"/>
          <w:lang w:val="en-US"/>
        </w:rPr>
      </w:pPr>
    </w:p>
    <w:p w14:paraId="314ECC99" w14:textId="77777777" w:rsidR="00CD4FCF" w:rsidRDefault="00CD4FCF" w:rsidP="00C17734">
      <w:pPr>
        <w:autoSpaceDE w:val="0"/>
        <w:autoSpaceDN w:val="0"/>
        <w:adjustRightInd w:val="0"/>
        <w:spacing w:after="0" w:line="240" w:lineRule="auto"/>
        <w:rPr>
          <w:rFonts w:ascii="Arial" w:eastAsia="Times" w:hAnsi="Arial" w:cs="Arial"/>
          <w:b/>
          <w:bCs/>
          <w:color w:val="000000"/>
          <w:sz w:val="24"/>
          <w:szCs w:val="24"/>
          <w:lang w:eastAsia="en-GB"/>
        </w:rPr>
      </w:pPr>
    </w:p>
    <w:p w14:paraId="5D68802E" w14:textId="77777777" w:rsidR="00CD4FCF" w:rsidRDefault="00CD4FCF" w:rsidP="00C17734">
      <w:pPr>
        <w:autoSpaceDE w:val="0"/>
        <w:autoSpaceDN w:val="0"/>
        <w:adjustRightInd w:val="0"/>
        <w:spacing w:after="0" w:line="240" w:lineRule="auto"/>
        <w:rPr>
          <w:rFonts w:ascii="Arial" w:eastAsia="Times" w:hAnsi="Arial" w:cs="Arial"/>
          <w:b/>
          <w:bCs/>
          <w:color w:val="000000"/>
          <w:sz w:val="24"/>
          <w:szCs w:val="24"/>
          <w:lang w:eastAsia="en-GB"/>
        </w:rPr>
      </w:pPr>
    </w:p>
    <w:p w14:paraId="410E108B" w14:textId="370BDEA0" w:rsidR="00C17734" w:rsidRPr="00D02549" w:rsidRDefault="00C17734" w:rsidP="00C17734">
      <w:pPr>
        <w:autoSpaceDE w:val="0"/>
        <w:autoSpaceDN w:val="0"/>
        <w:adjustRightInd w:val="0"/>
        <w:spacing w:after="0" w:line="240" w:lineRule="auto"/>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lastRenderedPageBreak/>
        <w:t xml:space="preserve">Access to documents </w:t>
      </w:r>
    </w:p>
    <w:p w14:paraId="539D8527"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D0A0F25" w14:textId="4143BD7D"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This publication is a summary of Equality Impact Assessments (EQIA) and screening reflective of the period </w:t>
      </w:r>
      <w:r w:rsidR="000D083F">
        <w:rPr>
          <w:rFonts w:ascii="Arial" w:eastAsia="Times" w:hAnsi="Arial" w:cs="Arial"/>
          <w:color w:val="000000"/>
          <w:sz w:val="24"/>
          <w:szCs w:val="24"/>
          <w:lang w:eastAsia="en-GB"/>
        </w:rPr>
        <w:t>January to March 2023</w:t>
      </w:r>
      <w:r w:rsidRPr="00D02549">
        <w:rPr>
          <w:rFonts w:ascii="Arial" w:eastAsia="Times" w:hAnsi="Arial" w:cs="Arial"/>
          <w:color w:val="000000"/>
          <w:sz w:val="24"/>
          <w:szCs w:val="24"/>
          <w:lang w:eastAsia="en-GB"/>
        </w:rPr>
        <w:t xml:space="preserve"> and summarises all the key findings and conclusions of each EQIA</w:t>
      </w:r>
      <w:r w:rsidR="006E684D" w:rsidRPr="00D02549">
        <w:rPr>
          <w:rFonts w:ascii="Arial" w:eastAsia="Times" w:hAnsi="Arial" w:cs="Arial"/>
          <w:color w:val="000000"/>
          <w:sz w:val="24"/>
          <w:szCs w:val="24"/>
          <w:lang w:eastAsia="en-GB"/>
        </w:rPr>
        <w:t xml:space="preserve"> and</w:t>
      </w:r>
      <w:r w:rsidRPr="00D02549">
        <w:rPr>
          <w:rFonts w:ascii="Arial" w:eastAsia="Times" w:hAnsi="Arial" w:cs="Arial"/>
          <w:color w:val="000000"/>
          <w:sz w:val="24"/>
          <w:szCs w:val="24"/>
          <w:lang w:eastAsia="en-GB"/>
        </w:rPr>
        <w:t xml:space="preserve"> the final decision of all screening. It can be made available in large-print, on disk, on audiocassette and in Braille and in other languages on request. For information about obtaining a copy in any of these formats – or to request a copy in any other accessible format – please contact: </w:t>
      </w:r>
    </w:p>
    <w:p w14:paraId="65F3E072"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7F665BB"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22A99B7D"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FBEDB1B"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37E88CB3"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Paula Logue</w:t>
      </w:r>
    </w:p>
    <w:p w14:paraId="6F6A8C76"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HR Manager</w:t>
      </w:r>
    </w:p>
    <w:p w14:paraId="659B781C" w14:textId="77777777" w:rsidR="00C1773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22 Great Victoria Street</w:t>
      </w:r>
    </w:p>
    <w:p w14:paraId="185BC415" w14:textId="77777777" w:rsidR="0042379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Belfast</w:t>
      </w:r>
    </w:p>
    <w:p w14:paraId="137E216A" w14:textId="77777777" w:rsidR="0042379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BT2 7NJ</w:t>
      </w:r>
    </w:p>
    <w:p w14:paraId="68D4936E"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Telephone 028 90899428</w:t>
      </w:r>
    </w:p>
    <w:p w14:paraId="3E28DE71"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E mail </w:t>
      </w:r>
      <w:r w:rsidRPr="00D02549">
        <w:rPr>
          <w:rFonts w:ascii="Arial" w:eastAsia="Times" w:hAnsi="Arial" w:cs="Arial"/>
          <w:color w:val="000000"/>
          <w:sz w:val="24"/>
          <w:szCs w:val="24"/>
          <w:u w:val="single"/>
          <w:lang w:eastAsia="en-GB"/>
        </w:rPr>
        <w:t xml:space="preserve">Paula.Logue@Translink.co.uk </w:t>
      </w:r>
    </w:p>
    <w:p w14:paraId="40EA7C14" w14:textId="244CBAD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Textphone 028 90</w:t>
      </w:r>
      <w:r w:rsidR="00992A51">
        <w:rPr>
          <w:rFonts w:ascii="Arial" w:eastAsia="Times" w:hAnsi="Arial" w:cs="Arial"/>
          <w:color w:val="000000"/>
          <w:sz w:val="24"/>
          <w:szCs w:val="24"/>
          <w:lang w:eastAsia="en-GB"/>
        </w:rPr>
        <w:t xml:space="preserve"> 66 66 30</w:t>
      </w:r>
      <w:r w:rsidRPr="00D02549">
        <w:rPr>
          <w:rFonts w:ascii="Arial" w:eastAsia="Times" w:hAnsi="Arial" w:cs="Arial"/>
          <w:color w:val="000000"/>
          <w:sz w:val="24"/>
          <w:szCs w:val="24"/>
          <w:lang w:eastAsia="en-GB"/>
        </w:rPr>
        <w:t xml:space="preserve"> (This connects to the Translink Call Centre) </w:t>
      </w:r>
    </w:p>
    <w:p w14:paraId="7EA6DBBC"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6248BEA5"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1BC6A9D1" w14:textId="38055056" w:rsidR="00C17734" w:rsidRDefault="00C17734" w:rsidP="00C17734">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This document and other documentation relating to the Equality Scheme can be accessed on the Translink website at </w:t>
      </w:r>
      <w:r w:rsidRPr="00D02549">
        <w:rPr>
          <w:rFonts w:ascii="Arial" w:eastAsia="Times" w:hAnsi="Arial" w:cs="Arial"/>
          <w:color w:val="000000"/>
          <w:sz w:val="24"/>
          <w:szCs w:val="24"/>
          <w:u w:val="single"/>
          <w:lang w:eastAsia="en-GB"/>
        </w:rPr>
        <w:t>www.translink.co.uk.</w:t>
      </w:r>
    </w:p>
    <w:p w14:paraId="2F6D83A7" w14:textId="77777777" w:rsidR="002A13A7" w:rsidRPr="00D02549" w:rsidRDefault="002A13A7" w:rsidP="00C17734">
      <w:pPr>
        <w:autoSpaceDE w:val="0"/>
        <w:autoSpaceDN w:val="0"/>
        <w:adjustRightInd w:val="0"/>
        <w:spacing w:after="0" w:line="240" w:lineRule="auto"/>
        <w:rPr>
          <w:rFonts w:ascii="Arial" w:eastAsia="Times" w:hAnsi="Arial" w:cs="Arial"/>
          <w:color w:val="000000"/>
          <w:sz w:val="24"/>
          <w:szCs w:val="24"/>
          <w:lang w:eastAsia="en-GB"/>
        </w:rPr>
      </w:pPr>
    </w:p>
    <w:p w14:paraId="176077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Various references to earlier reports may be made throughout this document. Each of the earlier reports is avai</w:t>
      </w:r>
      <w:r w:rsidR="008B0847" w:rsidRPr="00D02549">
        <w:rPr>
          <w:rFonts w:ascii="Arial" w:eastAsia="Times" w:hAnsi="Arial" w:cs="Arial"/>
          <w:color w:val="000000"/>
          <w:sz w:val="24"/>
          <w:szCs w:val="24"/>
          <w:lang w:eastAsia="en-GB"/>
        </w:rPr>
        <w:t xml:space="preserve">lable upon request if not </w:t>
      </w:r>
      <w:r w:rsidRPr="00D02549">
        <w:rPr>
          <w:rFonts w:ascii="Arial" w:eastAsia="Times" w:hAnsi="Arial" w:cs="Arial"/>
          <w:color w:val="000000"/>
          <w:sz w:val="24"/>
          <w:szCs w:val="24"/>
          <w:lang w:eastAsia="en-GB"/>
        </w:rPr>
        <w:t xml:space="preserve">still accessible on the Translink website. Hard copies and copies in alternative formats can be made available on request. </w:t>
      </w:r>
    </w:p>
    <w:p w14:paraId="6AD587E5" w14:textId="77777777" w:rsidR="00C17734" w:rsidRPr="00D02549" w:rsidRDefault="00C17734" w:rsidP="00C17734">
      <w:pPr>
        <w:tabs>
          <w:tab w:val="left" w:pos="3180"/>
        </w:tabs>
        <w:spacing w:after="0" w:line="240" w:lineRule="auto"/>
        <w:rPr>
          <w:rFonts w:ascii="Arial" w:eastAsia="Times" w:hAnsi="Arial" w:cs="Arial"/>
          <w:sz w:val="24"/>
          <w:szCs w:val="24"/>
          <w:lang w:val="en-US"/>
        </w:rPr>
      </w:pPr>
    </w:p>
    <w:p w14:paraId="1CCB5BF2"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40932137"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676E0DB3"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04107A40"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072EA426"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235BF071"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1923E017"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10589F4F"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32E46215"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7E9384EF"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7C5FC5B3"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01304E0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352F2376"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6C703E6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29180221"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1916671C"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0B7E5CB7"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09B78D29" w14:textId="77777777" w:rsidR="008B0847" w:rsidRDefault="008B0847" w:rsidP="006B3A86">
      <w:pPr>
        <w:autoSpaceDE w:val="0"/>
        <w:autoSpaceDN w:val="0"/>
        <w:adjustRightInd w:val="0"/>
        <w:spacing w:after="0" w:line="240" w:lineRule="auto"/>
        <w:outlineLvl w:val="0"/>
        <w:rPr>
          <w:rFonts w:ascii="Arial" w:eastAsia="Times" w:hAnsi="Arial" w:cs="Arial"/>
          <w:b/>
          <w:sz w:val="24"/>
          <w:szCs w:val="24"/>
          <w:lang w:val="en-US"/>
        </w:rPr>
      </w:pPr>
    </w:p>
    <w:p w14:paraId="61AF059B" w14:textId="77777777" w:rsidR="00D02549" w:rsidRPr="00D02549" w:rsidRDefault="00D02549" w:rsidP="006B3A86">
      <w:pPr>
        <w:autoSpaceDE w:val="0"/>
        <w:autoSpaceDN w:val="0"/>
        <w:adjustRightInd w:val="0"/>
        <w:spacing w:after="0" w:line="240" w:lineRule="auto"/>
        <w:outlineLvl w:val="0"/>
        <w:rPr>
          <w:rFonts w:ascii="Arial" w:eastAsia="Times" w:hAnsi="Arial" w:cs="Arial"/>
          <w:b/>
          <w:sz w:val="24"/>
          <w:szCs w:val="24"/>
          <w:lang w:val="en-US"/>
        </w:rPr>
      </w:pPr>
    </w:p>
    <w:p w14:paraId="1276EF7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77CE62A0"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43AA9A9F" w14:textId="77777777" w:rsidR="00C17734" w:rsidRPr="00D02549" w:rsidRDefault="00C17734" w:rsidP="006B3A86">
      <w:pPr>
        <w:autoSpaceDE w:val="0"/>
        <w:autoSpaceDN w:val="0"/>
        <w:adjustRightInd w:val="0"/>
        <w:spacing w:after="0" w:line="240" w:lineRule="auto"/>
        <w:outlineLvl w:val="0"/>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Section 75 </w:t>
      </w:r>
    </w:p>
    <w:p w14:paraId="02FAA167" w14:textId="77777777" w:rsidR="006B3A86" w:rsidRPr="00D02549" w:rsidRDefault="006B3A86" w:rsidP="006B3A86">
      <w:pPr>
        <w:autoSpaceDE w:val="0"/>
        <w:autoSpaceDN w:val="0"/>
        <w:adjustRightInd w:val="0"/>
        <w:spacing w:after="0" w:line="240" w:lineRule="auto"/>
        <w:outlineLvl w:val="0"/>
        <w:rPr>
          <w:rFonts w:ascii="Arial" w:eastAsia="Times" w:hAnsi="Arial" w:cs="Arial"/>
          <w:b/>
          <w:bCs/>
          <w:color w:val="000000"/>
          <w:sz w:val="24"/>
          <w:szCs w:val="24"/>
          <w:lang w:eastAsia="en-GB"/>
        </w:rPr>
      </w:pPr>
    </w:p>
    <w:p w14:paraId="640EA5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Under Section 75 of the Northern Ireland Act 1998, the Northern Ireland Transport Holding Company (NITHCo) is required </w:t>
      </w:r>
      <w:r w:rsidRPr="00D02549">
        <w:rPr>
          <w:rFonts w:ascii="Arial" w:eastAsia="Times" w:hAnsi="Arial" w:cs="Arial"/>
          <w:b/>
          <w:bCs/>
          <w:color w:val="000000"/>
          <w:sz w:val="24"/>
          <w:szCs w:val="24"/>
          <w:lang w:eastAsia="en-GB"/>
        </w:rPr>
        <w:t xml:space="preserve">to have due regard to the need to promote equality of opportunity </w:t>
      </w:r>
      <w:r w:rsidRPr="00D02549">
        <w:rPr>
          <w:rFonts w:ascii="Arial" w:eastAsia="Times" w:hAnsi="Arial" w:cs="Arial"/>
          <w:color w:val="000000"/>
          <w:sz w:val="24"/>
          <w:szCs w:val="24"/>
          <w:lang w:eastAsia="en-GB"/>
        </w:rPr>
        <w:t xml:space="preserve">– </w:t>
      </w:r>
    </w:p>
    <w:p w14:paraId="20F07C2B" w14:textId="77777777" w:rsidR="00C17734" w:rsidRPr="00D02549" w:rsidRDefault="00C17734" w:rsidP="00C17734">
      <w:pPr>
        <w:autoSpaceDE w:val="0"/>
        <w:autoSpaceDN w:val="0"/>
        <w:adjustRightInd w:val="0"/>
        <w:spacing w:after="0" w:line="240" w:lineRule="auto"/>
        <w:jc w:val="both"/>
        <w:rPr>
          <w:rFonts w:ascii="Arial" w:eastAsia="Times" w:hAnsi="Arial" w:cs="Arial"/>
          <w:color w:val="000000"/>
          <w:sz w:val="24"/>
          <w:szCs w:val="24"/>
          <w:lang w:eastAsia="en-GB"/>
        </w:rPr>
      </w:pPr>
    </w:p>
    <w:p w14:paraId="44D8457A" w14:textId="77777777" w:rsidR="00C17734" w:rsidRPr="00D02549" w:rsidRDefault="00C17734" w:rsidP="00C17734">
      <w:pPr>
        <w:numPr>
          <w:ilvl w:val="0"/>
          <w:numId w:val="3"/>
        </w:numPr>
        <w:autoSpaceDE w:val="0"/>
        <w:autoSpaceDN w:val="0"/>
        <w:adjustRightInd w:val="0"/>
        <w:spacing w:after="0" w:line="240" w:lineRule="auto"/>
        <w:jc w:val="both"/>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between persons of different;</w:t>
      </w:r>
    </w:p>
    <w:p w14:paraId="37EE3A94"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religious belief </w:t>
      </w:r>
    </w:p>
    <w:p w14:paraId="494A10C3" w14:textId="77777777" w:rsidR="00C17734" w:rsidRPr="00D02549" w:rsidRDefault="00C17734" w:rsidP="00C17734">
      <w:pPr>
        <w:autoSpaceDE w:val="0"/>
        <w:autoSpaceDN w:val="0"/>
        <w:adjustRightInd w:val="0"/>
        <w:spacing w:after="0" w:line="240" w:lineRule="auto"/>
        <w:ind w:left="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political opinion </w:t>
      </w:r>
    </w:p>
    <w:p w14:paraId="3971F03E"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racial group </w:t>
      </w:r>
    </w:p>
    <w:p w14:paraId="631A4779"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age </w:t>
      </w:r>
    </w:p>
    <w:p w14:paraId="0234DBB5"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marital status </w:t>
      </w:r>
    </w:p>
    <w:p w14:paraId="40DD4DB3"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sexual orientation </w:t>
      </w:r>
    </w:p>
    <w:p w14:paraId="04FAA68C"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1ED3FD29"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men and women generally; </w:t>
      </w:r>
    </w:p>
    <w:p w14:paraId="45A3DF7E"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3AC1B732"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a disability and persons without; and </w:t>
      </w:r>
    </w:p>
    <w:p w14:paraId="349DCB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24952BF8"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dependants and persons without. </w:t>
      </w:r>
    </w:p>
    <w:p w14:paraId="09C49899"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61ECE58"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Without prejudice to the obligations set out above, NITHCo is also required </w:t>
      </w:r>
      <w:r w:rsidRPr="00D02549">
        <w:rPr>
          <w:rFonts w:ascii="Arial" w:eastAsia="Times" w:hAnsi="Arial" w:cs="Arial"/>
          <w:b/>
          <w:bCs/>
          <w:color w:val="000000"/>
          <w:sz w:val="24"/>
          <w:szCs w:val="24"/>
          <w:lang w:eastAsia="en-GB"/>
        </w:rPr>
        <w:t>to have regard to the desirability of promoting good relations between persons of different religious beliefs, political opinion or racial group</w:t>
      </w:r>
      <w:r w:rsidRPr="00D02549">
        <w:rPr>
          <w:rFonts w:ascii="Arial" w:eastAsia="Times" w:hAnsi="Arial" w:cs="Arial"/>
          <w:color w:val="000000"/>
          <w:sz w:val="24"/>
          <w:szCs w:val="24"/>
          <w:lang w:eastAsia="en-GB"/>
        </w:rPr>
        <w:t xml:space="preserve">. </w:t>
      </w:r>
    </w:p>
    <w:p w14:paraId="76DED89D"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E28E649"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Schedule 9 of the Act sets out the detailed procedure for the implementation of this duty including the publication of an Equality Scheme and the conduct of Equality Impact Assessments (EQIA) of selected policies. In response to the Act, NITHC has an active Equality Scheme approved by the Equality Commission. The Equality Scheme can be accessed on the Translink website at </w:t>
      </w:r>
      <w:hyperlink r:id="rId12" w:history="1">
        <w:r w:rsidRPr="00D02549">
          <w:rPr>
            <w:rFonts w:ascii="Arial" w:eastAsia="Times" w:hAnsi="Arial" w:cs="Arial"/>
            <w:color w:val="142062"/>
            <w:sz w:val="24"/>
            <w:szCs w:val="24"/>
            <w:u w:val="single"/>
            <w:lang w:eastAsia="en-GB"/>
          </w:rPr>
          <w:t>www.translink.co.uk</w:t>
        </w:r>
      </w:hyperlink>
      <w:r w:rsidRPr="00D02549">
        <w:rPr>
          <w:rFonts w:ascii="Arial" w:eastAsia="Times" w:hAnsi="Arial" w:cs="Arial"/>
          <w:color w:val="000000"/>
          <w:sz w:val="24"/>
          <w:szCs w:val="24"/>
          <w:u w:val="single"/>
          <w:lang w:eastAsia="en-GB"/>
        </w:rPr>
        <w:t>.</w:t>
      </w:r>
    </w:p>
    <w:p w14:paraId="6217640C" w14:textId="77777777" w:rsidR="00D0701C" w:rsidRPr="00D02549" w:rsidRDefault="00D0701C">
      <w:pPr>
        <w:rPr>
          <w:rFonts w:ascii="Arial" w:hAnsi="Arial" w:cs="Arial"/>
          <w:sz w:val="24"/>
          <w:szCs w:val="24"/>
        </w:rPr>
      </w:pPr>
    </w:p>
    <w:p w14:paraId="3665FEEB" w14:textId="77777777" w:rsidR="00C17734" w:rsidRPr="00D02549" w:rsidRDefault="00C17734" w:rsidP="006B3A86">
      <w:pPr>
        <w:rPr>
          <w:rFonts w:ascii="Arial" w:hAnsi="Arial" w:cs="Arial"/>
          <w:b/>
          <w:sz w:val="24"/>
          <w:szCs w:val="24"/>
        </w:rPr>
      </w:pPr>
      <w:r w:rsidRPr="00D02549">
        <w:rPr>
          <w:rFonts w:ascii="Arial" w:hAnsi="Arial" w:cs="Arial"/>
          <w:b/>
          <w:sz w:val="24"/>
          <w:szCs w:val="24"/>
        </w:rPr>
        <w:t>NITHCo and Translink</w:t>
      </w:r>
    </w:p>
    <w:p w14:paraId="01F1600E" w14:textId="77777777" w:rsidR="00C17734" w:rsidRPr="00D02549" w:rsidRDefault="00C17734" w:rsidP="00C17734">
      <w:pPr>
        <w:rPr>
          <w:rFonts w:ascii="Arial" w:hAnsi="Arial" w:cs="Arial"/>
          <w:sz w:val="24"/>
          <w:szCs w:val="24"/>
        </w:rPr>
      </w:pPr>
      <w:r w:rsidRPr="00D02549">
        <w:rPr>
          <w:rFonts w:ascii="Arial" w:hAnsi="Arial" w:cs="Arial"/>
          <w:sz w:val="24"/>
          <w:szCs w:val="24"/>
        </w:rPr>
        <w:t>NITHCo is a public corporation established under the Transport Act (NI) 1967 to oversee the provision of public transport in Northern Ireland. It is responsible for the operation of its subsidiary companies, Citybus (which operates Metro bus services), NI Railways and Ulsterbus, which operate together under the brand name Translink to deliver scheduled bus and rail services in Northern Ireland, including cross-border and cross-channel links. NITHC</w:t>
      </w:r>
      <w:r w:rsidR="0041677A" w:rsidRPr="00D02549">
        <w:rPr>
          <w:rFonts w:ascii="Arial" w:hAnsi="Arial" w:cs="Arial"/>
          <w:sz w:val="24"/>
          <w:szCs w:val="24"/>
        </w:rPr>
        <w:t>o</w:t>
      </w:r>
      <w:r w:rsidRPr="00D02549">
        <w:rPr>
          <w:rFonts w:ascii="Arial" w:hAnsi="Arial" w:cs="Arial"/>
          <w:sz w:val="24"/>
          <w:szCs w:val="24"/>
        </w:rPr>
        <w:t xml:space="preserve"> is accountable to the D</w:t>
      </w:r>
      <w:r w:rsidR="000347B9">
        <w:rPr>
          <w:rFonts w:ascii="Arial" w:hAnsi="Arial" w:cs="Arial"/>
          <w:sz w:val="24"/>
          <w:szCs w:val="24"/>
        </w:rPr>
        <w:t>epartment for</w:t>
      </w:r>
      <w:r w:rsidR="00826A18">
        <w:rPr>
          <w:rFonts w:ascii="Arial" w:hAnsi="Arial" w:cs="Arial"/>
          <w:sz w:val="24"/>
          <w:szCs w:val="24"/>
        </w:rPr>
        <w:t xml:space="preserve"> Infrastructure (D</w:t>
      </w:r>
      <w:r w:rsidR="009A134D">
        <w:rPr>
          <w:rFonts w:ascii="Arial" w:hAnsi="Arial" w:cs="Arial"/>
          <w:sz w:val="24"/>
          <w:szCs w:val="24"/>
        </w:rPr>
        <w:t>F</w:t>
      </w:r>
      <w:r w:rsidR="00826A18">
        <w:rPr>
          <w:rFonts w:ascii="Arial" w:hAnsi="Arial" w:cs="Arial"/>
          <w:sz w:val="24"/>
          <w:szCs w:val="24"/>
        </w:rPr>
        <w:t xml:space="preserve">I) </w:t>
      </w:r>
      <w:r w:rsidRPr="00D02549">
        <w:rPr>
          <w:rFonts w:ascii="Arial" w:hAnsi="Arial" w:cs="Arial"/>
          <w:sz w:val="24"/>
          <w:szCs w:val="24"/>
        </w:rPr>
        <w:t>which develops transport strategies for Northern Ireland and determines public transport policy.</w:t>
      </w:r>
    </w:p>
    <w:p w14:paraId="23FEB508" w14:textId="77777777" w:rsidR="00C17734" w:rsidRPr="00D02549" w:rsidRDefault="00C17734" w:rsidP="00C17734">
      <w:pPr>
        <w:rPr>
          <w:rFonts w:ascii="Arial" w:hAnsi="Arial" w:cs="Arial"/>
          <w:sz w:val="24"/>
          <w:szCs w:val="24"/>
        </w:rPr>
      </w:pPr>
      <w:r w:rsidRPr="00D02549">
        <w:rPr>
          <w:rFonts w:ascii="Arial" w:hAnsi="Arial" w:cs="Arial"/>
          <w:sz w:val="24"/>
          <w:szCs w:val="24"/>
        </w:rPr>
        <w:t xml:space="preserve">The NITHCo Board is responsible for approving the strategies of its subsidiary companies and the annual Corporate Plan and for their proper governance. It meets on a regular basis to review the implementation of policy objectives and to monitor financial performance. NITHCo also owns a portfolio of property investments that generate funds for capital investment throughout the Group. </w:t>
      </w:r>
    </w:p>
    <w:p w14:paraId="7D73B35F" w14:textId="77777777" w:rsidR="00C17734" w:rsidRPr="00D02549" w:rsidRDefault="00C17734" w:rsidP="00C17734">
      <w:pPr>
        <w:rPr>
          <w:rFonts w:ascii="Arial" w:hAnsi="Arial" w:cs="Arial"/>
          <w:sz w:val="24"/>
          <w:szCs w:val="24"/>
        </w:rPr>
      </w:pPr>
      <w:r w:rsidRPr="00D02549">
        <w:rPr>
          <w:rFonts w:ascii="Arial" w:hAnsi="Arial" w:cs="Arial"/>
          <w:sz w:val="24"/>
          <w:szCs w:val="24"/>
        </w:rPr>
        <w:lastRenderedPageBreak/>
        <w:t xml:space="preserve">The responsibilities of the various bodies which together deliver public transport services in Northern Ireland can best be illustrated as follows: </w:t>
      </w:r>
    </w:p>
    <w:p w14:paraId="5AB52E95" w14:textId="77777777" w:rsidR="00C17734" w:rsidRPr="00D02549" w:rsidRDefault="00C17734" w:rsidP="00C17734">
      <w:pPr>
        <w:rPr>
          <w:rFonts w:ascii="Arial" w:hAnsi="Arial" w:cs="Arial"/>
          <w:b/>
          <w:sz w:val="24"/>
          <w:szCs w:val="24"/>
        </w:rPr>
      </w:pPr>
      <w:r w:rsidRPr="00D02549">
        <w:rPr>
          <w:rFonts w:ascii="Arial" w:hAnsi="Arial" w:cs="Arial"/>
          <w:b/>
          <w:sz w:val="24"/>
          <w:szCs w:val="24"/>
        </w:rPr>
        <w:t xml:space="preserve">Screening of policies </w:t>
      </w:r>
    </w:p>
    <w:p w14:paraId="73C8F9B2" w14:textId="77777777" w:rsidR="00C17734" w:rsidRPr="00D02549" w:rsidRDefault="00C17734" w:rsidP="00C17734">
      <w:pPr>
        <w:rPr>
          <w:rFonts w:ascii="Arial" w:hAnsi="Arial" w:cs="Arial"/>
          <w:sz w:val="24"/>
          <w:szCs w:val="24"/>
        </w:rPr>
      </w:pPr>
      <w:r w:rsidRPr="00D02549">
        <w:rPr>
          <w:rFonts w:ascii="Arial" w:hAnsi="Arial" w:cs="Arial"/>
          <w:sz w:val="24"/>
          <w:szCs w:val="24"/>
        </w:rPr>
        <w:t xml:space="preserve">The Equality Scheme includes a commitment to applying a systematic screening process. If the conclusion reached at the end of the screening process is that the policy has (or is likely to have) a significant impact on equality of opportunity, then consideration will be given to undertaking an Equality Impact Assessment (EQIA). This is a thorough review of a policy, including consultation with everyone affected by it, which can result in suggestions for change. </w:t>
      </w:r>
    </w:p>
    <w:p w14:paraId="00200D44" w14:textId="77777777" w:rsidR="003E5F80" w:rsidRPr="00D02549" w:rsidRDefault="003E5F80" w:rsidP="003E5F80">
      <w:pPr>
        <w:rPr>
          <w:rFonts w:ascii="Arial" w:hAnsi="Arial" w:cs="Arial"/>
          <w:b/>
          <w:sz w:val="24"/>
          <w:szCs w:val="24"/>
        </w:rPr>
      </w:pPr>
      <w:r w:rsidRPr="00D02549">
        <w:rPr>
          <w:rFonts w:ascii="Arial" w:hAnsi="Arial" w:cs="Arial"/>
          <w:b/>
          <w:sz w:val="24"/>
          <w:szCs w:val="24"/>
        </w:rPr>
        <w:t>Screening Outcome</w:t>
      </w:r>
    </w:p>
    <w:p w14:paraId="68A996E2"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The screening outcomes are outlined in the table below. Three possible outcomes are recorded: </w:t>
      </w:r>
    </w:p>
    <w:p w14:paraId="4D0E4A3F"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Major – an Equality Impact Assessment may be carried out. EQIA - subject to further scrutiny under Section 75 of the NI Act 1998 to determine the impact upon those directly affected, which in turn will require informal and formal consultation with a wide range of stakeholders. </w:t>
      </w:r>
    </w:p>
    <w:p w14:paraId="38433B90"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Minor – consider mitigation or alternative policy and screen out. </w:t>
      </w:r>
    </w:p>
    <w:p w14:paraId="0650D3A4"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None – screen out and give reasons. </w:t>
      </w:r>
    </w:p>
    <w:p w14:paraId="65D3E343" w14:textId="77777777" w:rsidR="003E5F80" w:rsidRPr="00D02549" w:rsidRDefault="003E5F80" w:rsidP="003E5F80">
      <w:pPr>
        <w:rPr>
          <w:rFonts w:ascii="Arial" w:hAnsi="Arial" w:cs="Arial"/>
          <w:sz w:val="24"/>
          <w:szCs w:val="24"/>
        </w:rPr>
      </w:pPr>
    </w:p>
    <w:p w14:paraId="0CC27362" w14:textId="77777777" w:rsidR="003E5F80" w:rsidRPr="00D02549" w:rsidRDefault="003E5F80" w:rsidP="003E5F80">
      <w:pPr>
        <w:rPr>
          <w:rFonts w:ascii="Arial" w:hAnsi="Arial" w:cs="Arial"/>
          <w:sz w:val="24"/>
          <w:szCs w:val="24"/>
        </w:rPr>
      </w:pPr>
      <w:r w:rsidRPr="00D02549">
        <w:rPr>
          <w:rFonts w:ascii="Arial" w:hAnsi="Arial" w:cs="Arial"/>
          <w:sz w:val="24"/>
          <w:szCs w:val="24"/>
        </w:rPr>
        <w:t>Screening Outcome Options</w:t>
      </w:r>
    </w:p>
    <w:p w14:paraId="1AD13B9D" w14:textId="77777777" w:rsidR="003E5F80" w:rsidRPr="00D02549" w:rsidRDefault="003E5F80" w:rsidP="003E5F80">
      <w:pPr>
        <w:rPr>
          <w:rFonts w:ascii="Arial" w:hAnsi="Arial" w:cs="Arial"/>
          <w:sz w:val="24"/>
          <w:szCs w:val="24"/>
        </w:rPr>
      </w:pPr>
      <w:r w:rsidRPr="00D02549">
        <w:rPr>
          <w:rFonts w:ascii="Arial" w:hAnsi="Arial" w:cs="Arial"/>
          <w:sz w:val="24"/>
          <w:szCs w:val="24"/>
        </w:rPr>
        <w:t>Major= In</w:t>
      </w:r>
    </w:p>
    <w:p w14:paraId="67E8B4AC" w14:textId="77777777" w:rsidR="003E5F80" w:rsidRPr="00D02549" w:rsidRDefault="003E5F80" w:rsidP="003E5F80">
      <w:pPr>
        <w:rPr>
          <w:rFonts w:ascii="Arial" w:hAnsi="Arial" w:cs="Arial"/>
          <w:sz w:val="24"/>
          <w:szCs w:val="24"/>
        </w:rPr>
      </w:pPr>
      <w:r w:rsidRPr="00D02549">
        <w:rPr>
          <w:rFonts w:ascii="Arial" w:hAnsi="Arial" w:cs="Arial"/>
          <w:sz w:val="24"/>
          <w:szCs w:val="24"/>
        </w:rPr>
        <w:t>Minor= Out with mitigation</w:t>
      </w:r>
    </w:p>
    <w:p w14:paraId="656824FD" w14:textId="77777777" w:rsidR="003E5F80" w:rsidRPr="00D02549" w:rsidRDefault="003E5F80" w:rsidP="003E5F80">
      <w:pPr>
        <w:rPr>
          <w:rFonts w:ascii="Arial" w:hAnsi="Arial" w:cs="Arial"/>
          <w:sz w:val="24"/>
          <w:szCs w:val="24"/>
        </w:rPr>
      </w:pPr>
      <w:r w:rsidRPr="00D02549">
        <w:rPr>
          <w:rFonts w:ascii="Arial" w:hAnsi="Arial" w:cs="Arial"/>
          <w:sz w:val="24"/>
          <w:szCs w:val="24"/>
        </w:rPr>
        <w:t>None= Out without mitigation</w:t>
      </w:r>
    </w:p>
    <w:p w14:paraId="675FFD70" w14:textId="77777777" w:rsidR="00D0701C" w:rsidRPr="00D02549" w:rsidRDefault="00D0701C" w:rsidP="00D0701C">
      <w:pPr>
        <w:rPr>
          <w:rFonts w:ascii="Arial" w:hAnsi="Arial" w:cs="Arial"/>
          <w:sz w:val="24"/>
          <w:szCs w:val="24"/>
        </w:rPr>
      </w:pPr>
    </w:p>
    <w:p w14:paraId="688A915E" w14:textId="77777777" w:rsidR="00D0701C" w:rsidRDefault="00D0701C" w:rsidP="00D0701C">
      <w:pPr>
        <w:rPr>
          <w:rFonts w:ascii="Arial" w:hAnsi="Arial" w:cs="Arial"/>
          <w:sz w:val="24"/>
          <w:szCs w:val="24"/>
        </w:rPr>
      </w:pPr>
    </w:p>
    <w:p w14:paraId="26F7C1A1" w14:textId="77777777" w:rsidR="00D02549" w:rsidRDefault="00D02549" w:rsidP="00D0701C">
      <w:pPr>
        <w:rPr>
          <w:rFonts w:ascii="Arial" w:hAnsi="Arial" w:cs="Arial"/>
          <w:sz w:val="24"/>
          <w:szCs w:val="24"/>
        </w:rPr>
      </w:pPr>
    </w:p>
    <w:p w14:paraId="09CC0858" w14:textId="77777777" w:rsidR="00D02549" w:rsidRPr="00D02549" w:rsidRDefault="00D02549" w:rsidP="00D0701C">
      <w:pPr>
        <w:rPr>
          <w:rFonts w:ascii="Arial" w:hAnsi="Arial" w:cs="Arial"/>
          <w:sz w:val="24"/>
          <w:szCs w:val="24"/>
        </w:rPr>
      </w:pPr>
    </w:p>
    <w:p w14:paraId="7368DD0D" w14:textId="77777777" w:rsidR="00D0701C" w:rsidRDefault="00D0701C" w:rsidP="00D0701C">
      <w:pPr>
        <w:rPr>
          <w:rFonts w:ascii="Arial" w:hAnsi="Arial" w:cs="Arial"/>
          <w:sz w:val="24"/>
          <w:szCs w:val="24"/>
        </w:rPr>
      </w:pPr>
    </w:p>
    <w:p w14:paraId="18F527B2" w14:textId="77777777" w:rsidR="000656F5" w:rsidRPr="00D02549" w:rsidRDefault="000656F5" w:rsidP="00D0701C">
      <w:pPr>
        <w:rPr>
          <w:rFonts w:ascii="Arial" w:hAnsi="Arial" w:cs="Arial"/>
          <w:sz w:val="24"/>
          <w:szCs w:val="24"/>
        </w:rPr>
      </w:pPr>
    </w:p>
    <w:p w14:paraId="1000A7C4" w14:textId="77777777" w:rsidR="003E5F80" w:rsidRPr="00D02549" w:rsidRDefault="003E5F80" w:rsidP="003E5F80">
      <w:pPr>
        <w:pStyle w:val="Heading1"/>
        <w:rPr>
          <w:rFonts w:cs="Arial"/>
          <w:b/>
          <w:sz w:val="24"/>
          <w:szCs w:val="24"/>
        </w:rPr>
      </w:pPr>
      <w:r w:rsidRPr="00D02549">
        <w:rPr>
          <w:rFonts w:cs="Arial"/>
          <w:b/>
          <w:sz w:val="24"/>
          <w:szCs w:val="24"/>
        </w:rPr>
        <w:lastRenderedPageBreak/>
        <w:t xml:space="preserve">Equality Screening Outcome report  </w:t>
      </w:r>
    </w:p>
    <w:p w14:paraId="0430C45A" w14:textId="66393B27" w:rsidR="003E5F80" w:rsidRPr="00D02549" w:rsidRDefault="00D0701C" w:rsidP="003E5F80">
      <w:pPr>
        <w:pStyle w:val="NormalWeb"/>
        <w:rPr>
          <w:rFonts w:ascii="Arial" w:hAnsi="Arial" w:cs="Arial"/>
        </w:rPr>
      </w:pPr>
      <w:r w:rsidRPr="00D02549">
        <w:rPr>
          <w:rFonts w:ascii="Arial" w:hAnsi="Arial" w:cs="Arial"/>
        </w:rPr>
        <w:t>NITHCo and Translink undertook screening within the last</w:t>
      </w:r>
      <w:r w:rsidR="00F82436">
        <w:rPr>
          <w:rFonts w:ascii="Arial" w:hAnsi="Arial" w:cs="Arial"/>
        </w:rPr>
        <w:t xml:space="preserve"> </w:t>
      </w:r>
      <w:r w:rsidRPr="00D02549">
        <w:rPr>
          <w:rFonts w:ascii="Arial" w:hAnsi="Arial" w:cs="Arial"/>
        </w:rPr>
        <w:t>quarter on the following policies:</w:t>
      </w:r>
    </w:p>
    <w:tbl>
      <w:tblPr>
        <w:tblW w:w="11064" w:type="dxa"/>
        <w:jc w:val="center"/>
        <w:tblLayout w:type="fixed"/>
        <w:tblLook w:val="04A0" w:firstRow="1" w:lastRow="0" w:firstColumn="1" w:lastColumn="0" w:noHBand="0" w:noVBand="1"/>
      </w:tblPr>
      <w:tblGrid>
        <w:gridCol w:w="2869"/>
        <w:gridCol w:w="4529"/>
        <w:gridCol w:w="1559"/>
        <w:gridCol w:w="2107"/>
      </w:tblGrid>
      <w:tr w:rsidR="00D06A12" w:rsidRPr="00C45975" w14:paraId="4F9899C3" w14:textId="77777777" w:rsidTr="00320EBB">
        <w:trPr>
          <w:trHeight w:val="114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9625F" w14:textId="77777777" w:rsidR="00D06A12" w:rsidRPr="00C45975" w:rsidRDefault="00D06A12" w:rsidP="009F7466">
            <w:pPr>
              <w:jc w:val="both"/>
              <w:rPr>
                <w:rFonts w:ascii="Arial" w:eastAsia="Times New Roman" w:hAnsi="Arial" w:cs="Arial"/>
                <w:b/>
                <w:bCs/>
                <w:color w:val="000000"/>
                <w:lang w:eastAsia="en-GB"/>
              </w:rPr>
            </w:pPr>
            <w:r w:rsidRPr="00C45975">
              <w:rPr>
                <w:rFonts w:ascii="Arial" w:eastAsia="Times New Roman" w:hAnsi="Arial" w:cs="Arial"/>
                <w:b/>
                <w:bCs/>
                <w:color w:val="000000"/>
                <w:lang w:eastAsia="en-GB"/>
              </w:rPr>
              <w:t>Description of Policy / Proposal</w:t>
            </w:r>
          </w:p>
        </w:tc>
        <w:tc>
          <w:tcPr>
            <w:tcW w:w="4529" w:type="dxa"/>
            <w:tcBorders>
              <w:top w:val="single" w:sz="4" w:space="0" w:color="auto"/>
              <w:left w:val="nil"/>
              <w:bottom w:val="single" w:sz="4" w:space="0" w:color="auto"/>
              <w:right w:val="single" w:sz="4" w:space="0" w:color="auto"/>
            </w:tcBorders>
            <w:shd w:val="clear" w:color="auto" w:fill="auto"/>
            <w:vAlign w:val="center"/>
            <w:hideMark/>
          </w:tcPr>
          <w:p w14:paraId="5D6FC0C2" w14:textId="48C0BED2" w:rsidR="00D06A12" w:rsidRPr="00C45975" w:rsidRDefault="00D06A12" w:rsidP="009F7466">
            <w:pPr>
              <w:jc w:val="both"/>
              <w:rPr>
                <w:rFonts w:ascii="Arial" w:eastAsia="Times New Roman" w:hAnsi="Arial" w:cs="Arial"/>
                <w:b/>
                <w:bCs/>
                <w:color w:val="000000"/>
                <w:lang w:eastAsia="en-GB"/>
              </w:rPr>
            </w:pPr>
            <w:r w:rsidRPr="00C45975">
              <w:rPr>
                <w:rFonts w:ascii="Arial" w:eastAsia="Times New Roman" w:hAnsi="Arial" w:cs="Arial"/>
                <w:b/>
                <w:bCs/>
                <w:color w:val="000000"/>
                <w:lang w:eastAsia="en-GB"/>
              </w:rPr>
              <w:t xml:space="preserve">Policy </w:t>
            </w:r>
            <w:r w:rsidR="00ED58F8" w:rsidRPr="00C45975">
              <w:rPr>
                <w:rFonts w:ascii="Arial" w:eastAsia="Times New Roman" w:hAnsi="Arial" w:cs="Arial"/>
                <w:b/>
                <w:bCs/>
                <w:color w:val="000000"/>
                <w:lang w:eastAsia="en-GB"/>
              </w:rPr>
              <w:t xml:space="preserve">Information </w:t>
            </w:r>
          </w:p>
        </w:tc>
        <w:tc>
          <w:tcPr>
            <w:tcW w:w="1559" w:type="dxa"/>
            <w:tcBorders>
              <w:top w:val="single" w:sz="4" w:space="0" w:color="auto"/>
              <w:left w:val="nil"/>
              <w:bottom w:val="single" w:sz="4" w:space="0" w:color="auto"/>
              <w:right w:val="single" w:sz="4" w:space="0" w:color="auto"/>
            </w:tcBorders>
          </w:tcPr>
          <w:p w14:paraId="2342C20C" w14:textId="77777777" w:rsidR="00D06A12" w:rsidRPr="00C45975" w:rsidRDefault="00D06A12" w:rsidP="009F7466">
            <w:pPr>
              <w:jc w:val="both"/>
              <w:rPr>
                <w:rFonts w:ascii="Arial" w:eastAsia="Times New Roman" w:hAnsi="Arial" w:cs="Arial"/>
                <w:b/>
                <w:bCs/>
                <w:color w:val="000000"/>
                <w:lang w:eastAsia="en-GB"/>
              </w:rPr>
            </w:pPr>
            <w:r w:rsidRPr="00C45975">
              <w:rPr>
                <w:rFonts w:ascii="Arial" w:eastAsia="Times New Roman" w:hAnsi="Arial" w:cs="Arial"/>
                <w:b/>
                <w:bCs/>
                <w:color w:val="000000"/>
                <w:lang w:eastAsia="en-GB"/>
              </w:rPr>
              <w:t>Policy Status</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B0B98" w14:textId="77777777" w:rsidR="00D06A12" w:rsidRPr="00C45975" w:rsidRDefault="00D06A12" w:rsidP="009F7466">
            <w:pPr>
              <w:jc w:val="both"/>
              <w:rPr>
                <w:rFonts w:ascii="Arial" w:eastAsia="Times New Roman" w:hAnsi="Arial" w:cs="Arial"/>
                <w:b/>
                <w:bCs/>
                <w:color w:val="000000"/>
                <w:lang w:eastAsia="en-GB"/>
              </w:rPr>
            </w:pPr>
            <w:r w:rsidRPr="00C45975">
              <w:rPr>
                <w:rFonts w:ascii="Arial" w:eastAsia="Times New Roman" w:hAnsi="Arial" w:cs="Arial"/>
                <w:b/>
                <w:bCs/>
                <w:color w:val="000000"/>
                <w:lang w:eastAsia="en-GB"/>
              </w:rPr>
              <w:t>Screening Decision</w:t>
            </w:r>
          </w:p>
        </w:tc>
      </w:tr>
      <w:tr w:rsidR="00E537EE" w:rsidRPr="00C45975" w14:paraId="7AD732BF" w14:textId="77777777" w:rsidTr="00DA0640">
        <w:trPr>
          <w:trHeight w:val="645"/>
          <w:jc w:val="center"/>
        </w:trPr>
        <w:tc>
          <w:tcPr>
            <w:tcW w:w="2869" w:type="dxa"/>
            <w:tcBorders>
              <w:top w:val="nil"/>
              <w:left w:val="single" w:sz="4" w:space="0" w:color="auto"/>
              <w:bottom w:val="nil"/>
              <w:right w:val="single" w:sz="4" w:space="0" w:color="auto"/>
            </w:tcBorders>
            <w:shd w:val="clear" w:color="auto" w:fill="auto"/>
          </w:tcPr>
          <w:p w14:paraId="2C4FBBFC" w14:textId="12992444" w:rsidR="00E537EE" w:rsidRPr="00C45975" w:rsidRDefault="00CC1ADB" w:rsidP="00E537EE">
            <w:pPr>
              <w:rPr>
                <w:rFonts w:ascii="Arial" w:hAnsi="Arial" w:cs="Arial"/>
                <w:bCs/>
              </w:rPr>
            </w:pPr>
            <w:r w:rsidRPr="00C45975">
              <w:rPr>
                <w:rFonts w:ascii="Arial" w:hAnsi="Arial" w:cs="Arial"/>
                <w:bCs/>
              </w:rPr>
              <w:t>Translink’s Future Ticketing</w:t>
            </w:r>
            <w:r w:rsidR="00DA0640" w:rsidRPr="00C45975">
              <w:rPr>
                <w:rFonts w:ascii="Arial" w:hAnsi="Arial" w:cs="Arial"/>
                <w:bCs/>
              </w:rPr>
              <w:t xml:space="preserve"> Systems</w:t>
            </w:r>
            <w:r w:rsidRPr="00C45975">
              <w:rPr>
                <w:rFonts w:ascii="Arial" w:hAnsi="Arial" w:cs="Arial"/>
                <w:bCs/>
              </w:rPr>
              <w:t xml:space="preserve"> </w:t>
            </w:r>
            <w:r w:rsidR="00331421" w:rsidRPr="00C45975">
              <w:rPr>
                <w:rFonts w:ascii="Arial" w:hAnsi="Arial" w:cs="Arial"/>
                <w:bCs/>
              </w:rPr>
              <w:t xml:space="preserve">(TFTS) </w:t>
            </w:r>
            <w:r w:rsidR="00DA0640" w:rsidRPr="00C45975">
              <w:rPr>
                <w:rFonts w:ascii="Arial" w:hAnsi="Arial" w:cs="Arial"/>
                <w:bCs/>
              </w:rPr>
              <w:t xml:space="preserve">Project </w:t>
            </w:r>
          </w:p>
        </w:tc>
        <w:tc>
          <w:tcPr>
            <w:tcW w:w="4529" w:type="dxa"/>
            <w:tcBorders>
              <w:top w:val="nil"/>
              <w:left w:val="nil"/>
              <w:bottom w:val="nil"/>
              <w:right w:val="single" w:sz="4" w:space="0" w:color="auto"/>
            </w:tcBorders>
            <w:shd w:val="clear" w:color="auto" w:fill="auto"/>
          </w:tcPr>
          <w:p w14:paraId="035DB1DD" w14:textId="0F0292E5" w:rsidR="003A1585" w:rsidRPr="00C45975" w:rsidRDefault="003A1585" w:rsidP="00E537EE">
            <w:pPr>
              <w:rPr>
                <w:rFonts w:ascii="Arial" w:hAnsi="Arial" w:cs="Arial"/>
              </w:rPr>
            </w:pPr>
            <w:r w:rsidRPr="00C45975">
              <w:rPr>
                <w:rFonts w:ascii="Arial" w:hAnsi="Arial" w:cs="Arial"/>
              </w:rPr>
              <w:t xml:space="preserve">An updated screening exercise </w:t>
            </w:r>
            <w:r w:rsidR="00331421" w:rsidRPr="00C45975">
              <w:rPr>
                <w:rFonts w:ascii="Arial" w:hAnsi="Arial" w:cs="Arial"/>
              </w:rPr>
              <w:t xml:space="preserve">to reflect the current status of Translink’s TFTS Project. </w:t>
            </w:r>
          </w:p>
          <w:p w14:paraId="09EB8CD7" w14:textId="6C646F96" w:rsidR="00E537EE" w:rsidRPr="00C45975" w:rsidRDefault="00E537EE" w:rsidP="00E537EE">
            <w:pPr>
              <w:rPr>
                <w:rFonts w:ascii="Arial" w:hAnsi="Arial" w:cs="Arial"/>
                <w:bCs/>
                <w:highlight w:val="yellow"/>
              </w:rPr>
            </w:pPr>
          </w:p>
        </w:tc>
        <w:tc>
          <w:tcPr>
            <w:tcW w:w="1559" w:type="dxa"/>
            <w:tcBorders>
              <w:top w:val="single" w:sz="4" w:space="0" w:color="auto"/>
              <w:left w:val="nil"/>
              <w:bottom w:val="single" w:sz="4" w:space="0" w:color="auto"/>
              <w:right w:val="single" w:sz="4" w:space="0" w:color="auto"/>
            </w:tcBorders>
          </w:tcPr>
          <w:p w14:paraId="2C86C2DD" w14:textId="58106A67" w:rsidR="00E537EE" w:rsidRPr="00C45975" w:rsidRDefault="003A1585" w:rsidP="00E537EE">
            <w:pPr>
              <w:spacing w:line="240" w:lineRule="auto"/>
              <w:jc w:val="both"/>
              <w:rPr>
                <w:rFonts w:ascii="Arial" w:hAnsi="Arial" w:cs="Arial"/>
                <w:bCs/>
              </w:rPr>
            </w:pPr>
            <w:r w:rsidRPr="00C45975">
              <w:rPr>
                <w:rFonts w:ascii="Arial" w:hAnsi="Arial" w:cs="Arial"/>
                <w:bCs/>
              </w:rPr>
              <w:t xml:space="preserve">Revised </w:t>
            </w:r>
          </w:p>
        </w:tc>
        <w:tc>
          <w:tcPr>
            <w:tcW w:w="2107" w:type="dxa"/>
            <w:tcBorders>
              <w:top w:val="nil"/>
              <w:left w:val="single" w:sz="4" w:space="0" w:color="auto"/>
              <w:bottom w:val="nil"/>
              <w:right w:val="single" w:sz="4" w:space="0" w:color="auto"/>
            </w:tcBorders>
            <w:shd w:val="clear" w:color="auto" w:fill="auto"/>
          </w:tcPr>
          <w:p w14:paraId="48EE58F3" w14:textId="38B7A2E0" w:rsidR="00E537EE" w:rsidRPr="00C45975" w:rsidRDefault="00E537EE" w:rsidP="00E537EE">
            <w:pPr>
              <w:jc w:val="both"/>
              <w:rPr>
                <w:rFonts w:ascii="Arial" w:hAnsi="Arial" w:cs="Arial"/>
                <w:bCs/>
              </w:rPr>
            </w:pPr>
            <w:r w:rsidRPr="00C45975">
              <w:rPr>
                <w:rFonts w:ascii="Arial" w:hAnsi="Arial" w:cs="Arial"/>
                <w:bCs/>
              </w:rPr>
              <w:t xml:space="preserve">Screened out without mitigation </w:t>
            </w:r>
          </w:p>
        </w:tc>
      </w:tr>
      <w:tr w:rsidR="00743674" w:rsidRPr="00C45975" w14:paraId="6A791B9B" w14:textId="77777777" w:rsidTr="00DA0640">
        <w:trPr>
          <w:trHeight w:val="645"/>
          <w:jc w:val="center"/>
        </w:trPr>
        <w:tc>
          <w:tcPr>
            <w:tcW w:w="2869" w:type="dxa"/>
            <w:tcBorders>
              <w:top w:val="nil"/>
              <w:left w:val="single" w:sz="4" w:space="0" w:color="auto"/>
              <w:bottom w:val="nil"/>
              <w:right w:val="single" w:sz="4" w:space="0" w:color="auto"/>
            </w:tcBorders>
            <w:shd w:val="clear" w:color="auto" w:fill="auto"/>
          </w:tcPr>
          <w:p w14:paraId="7A2911D3" w14:textId="743974C7" w:rsidR="00743674" w:rsidRPr="00F52D67" w:rsidRDefault="00743674" w:rsidP="00743674">
            <w:pPr>
              <w:rPr>
                <w:rFonts w:ascii="Arial" w:hAnsi="Arial" w:cs="Arial"/>
                <w:bCs/>
              </w:rPr>
            </w:pPr>
            <w:r w:rsidRPr="00F52D67">
              <w:rPr>
                <w:rFonts w:ascii="Arial" w:hAnsi="Arial" w:cs="Arial"/>
                <w:bCs/>
              </w:rPr>
              <w:t>Dignity At Work Policy</w:t>
            </w:r>
          </w:p>
        </w:tc>
        <w:tc>
          <w:tcPr>
            <w:tcW w:w="4529" w:type="dxa"/>
            <w:tcBorders>
              <w:top w:val="nil"/>
              <w:left w:val="nil"/>
              <w:bottom w:val="nil"/>
              <w:right w:val="single" w:sz="4" w:space="0" w:color="auto"/>
            </w:tcBorders>
            <w:shd w:val="clear" w:color="auto" w:fill="auto"/>
          </w:tcPr>
          <w:p w14:paraId="149DCCE8" w14:textId="42EDEA5F" w:rsidR="00743674" w:rsidRPr="00F52D67" w:rsidRDefault="001E63CC" w:rsidP="00743674">
            <w:pPr>
              <w:rPr>
                <w:rFonts w:ascii="Arial" w:hAnsi="Arial" w:cs="Arial"/>
                <w:bCs/>
                <w:highlight w:val="yellow"/>
              </w:rPr>
            </w:pPr>
            <w:r>
              <w:rPr>
                <w:rFonts w:ascii="Arial" w:hAnsi="Arial" w:cs="Arial"/>
              </w:rPr>
              <w:t>Outlining</w:t>
            </w:r>
            <w:r w:rsidR="00743674" w:rsidRPr="00F52D67">
              <w:rPr>
                <w:rFonts w:ascii="Arial" w:hAnsi="Arial" w:cs="Arial"/>
              </w:rPr>
              <w:t xml:space="preserve"> the company’s views and expectations on applying equal rights and opportunities to all staff as well as defining bullying, harassment and victimisation. It also details the procedures should someone wish to report or complain about any incident(s) that breach the policy.  </w:t>
            </w:r>
          </w:p>
        </w:tc>
        <w:tc>
          <w:tcPr>
            <w:tcW w:w="1559" w:type="dxa"/>
            <w:tcBorders>
              <w:top w:val="single" w:sz="4" w:space="0" w:color="auto"/>
              <w:left w:val="nil"/>
              <w:bottom w:val="single" w:sz="4" w:space="0" w:color="auto"/>
              <w:right w:val="single" w:sz="4" w:space="0" w:color="auto"/>
            </w:tcBorders>
          </w:tcPr>
          <w:p w14:paraId="04CAA080" w14:textId="0CA13095" w:rsidR="00743674" w:rsidRPr="00C45975" w:rsidRDefault="00743674" w:rsidP="00743674">
            <w:pPr>
              <w:spacing w:line="240" w:lineRule="auto"/>
              <w:jc w:val="both"/>
              <w:rPr>
                <w:rFonts w:ascii="Arial" w:hAnsi="Arial" w:cs="Arial"/>
                <w:bCs/>
              </w:rPr>
            </w:pPr>
            <w:r w:rsidRPr="00C45975">
              <w:rPr>
                <w:rFonts w:ascii="Arial" w:hAnsi="Arial" w:cs="Arial"/>
                <w:bCs/>
              </w:rPr>
              <w:t>Existing</w:t>
            </w:r>
          </w:p>
        </w:tc>
        <w:tc>
          <w:tcPr>
            <w:tcW w:w="2107" w:type="dxa"/>
            <w:tcBorders>
              <w:top w:val="nil"/>
              <w:left w:val="single" w:sz="4" w:space="0" w:color="auto"/>
              <w:bottom w:val="nil"/>
              <w:right w:val="single" w:sz="4" w:space="0" w:color="auto"/>
            </w:tcBorders>
            <w:shd w:val="clear" w:color="auto" w:fill="auto"/>
          </w:tcPr>
          <w:p w14:paraId="6C7BF529" w14:textId="1ED17150" w:rsidR="00743674" w:rsidRPr="00C45975" w:rsidRDefault="00743674" w:rsidP="00743674">
            <w:pPr>
              <w:jc w:val="both"/>
              <w:rPr>
                <w:rFonts w:ascii="Arial" w:hAnsi="Arial" w:cs="Arial"/>
                <w:bCs/>
              </w:rPr>
            </w:pPr>
            <w:r w:rsidRPr="00C45975">
              <w:rPr>
                <w:rFonts w:ascii="Arial" w:hAnsi="Arial" w:cs="Arial"/>
                <w:bCs/>
              </w:rPr>
              <w:t>Screened out without mitigation</w:t>
            </w:r>
          </w:p>
        </w:tc>
      </w:tr>
      <w:tr w:rsidR="00743674" w:rsidRPr="00C45975" w14:paraId="047CA010" w14:textId="77777777" w:rsidTr="00DA0640">
        <w:trPr>
          <w:trHeight w:val="645"/>
          <w:jc w:val="center"/>
        </w:trPr>
        <w:tc>
          <w:tcPr>
            <w:tcW w:w="2869" w:type="dxa"/>
            <w:tcBorders>
              <w:top w:val="nil"/>
              <w:left w:val="single" w:sz="4" w:space="0" w:color="auto"/>
              <w:bottom w:val="nil"/>
              <w:right w:val="single" w:sz="4" w:space="0" w:color="auto"/>
            </w:tcBorders>
            <w:shd w:val="clear" w:color="auto" w:fill="auto"/>
          </w:tcPr>
          <w:p w14:paraId="2DC79C94" w14:textId="1101E2A7" w:rsidR="00743674" w:rsidRPr="00C45975" w:rsidRDefault="00743674" w:rsidP="00743674">
            <w:pPr>
              <w:rPr>
                <w:rFonts w:ascii="Arial" w:hAnsi="Arial" w:cs="Arial"/>
                <w:bCs/>
              </w:rPr>
            </w:pPr>
            <w:r w:rsidRPr="00C45975">
              <w:rPr>
                <w:rFonts w:ascii="Arial" w:hAnsi="Arial" w:cs="Arial"/>
                <w:bCs/>
              </w:rPr>
              <w:t xml:space="preserve">Lost Property Policy </w:t>
            </w:r>
          </w:p>
        </w:tc>
        <w:tc>
          <w:tcPr>
            <w:tcW w:w="4529" w:type="dxa"/>
            <w:tcBorders>
              <w:top w:val="nil"/>
              <w:left w:val="nil"/>
              <w:bottom w:val="nil"/>
              <w:right w:val="single" w:sz="4" w:space="0" w:color="auto"/>
            </w:tcBorders>
            <w:shd w:val="clear" w:color="auto" w:fill="auto"/>
          </w:tcPr>
          <w:p w14:paraId="5DCE93FC" w14:textId="1AA4BD57" w:rsidR="00743674" w:rsidRPr="00C45975" w:rsidRDefault="00743674" w:rsidP="00743674">
            <w:pPr>
              <w:rPr>
                <w:rFonts w:ascii="Arial" w:hAnsi="Arial" w:cs="Arial"/>
                <w:bCs/>
                <w:highlight w:val="yellow"/>
              </w:rPr>
            </w:pPr>
            <w:r w:rsidRPr="00C45975">
              <w:rPr>
                <w:rFonts w:ascii="Arial" w:hAnsi="Arial" w:cs="Arial"/>
                <w:bCs/>
              </w:rPr>
              <w:t xml:space="preserve">Minor changes to </w:t>
            </w:r>
            <w:r>
              <w:rPr>
                <w:rFonts w:ascii="Arial" w:hAnsi="Arial" w:cs="Arial"/>
                <w:bCs/>
              </w:rPr>
              <w:t xml:space="preserve">the </w:t>
            </w:r>
            <w:r w:rsidRPr="00C45975">
              <w:rPr>
                <w:rFonts w:ascii="Arial" w:hAnsi="Arial" w:cs="Arial"/>
                <w:bCs/>
              </w:rPr>
              <w:t>policy on dealing with unclaimed item</w:t>
            </w:r>
            <w:r>
              <w:rPr>
                <w:rFonts w:ascii="Arial" w:hAnsi="Arial" w:cs="Arial"/>
                <w:bCs/>
              </w:rPr>
              <w:t>(</w:t>
            </w:r>
            <w:r w:rsidRPr="00C45975">
              <w:rPr>
                <w:rFonts w:ascii="Arial" w:hAnsi="Arial" w:cs="Arial"/>
                <w:bCs/>
              </w:rPr>
              <w:t xml:space="preserve">s) of lost property </w:t>
            </w:r>
            <w:r w:rsidR="00A004F6">
              <w:rPr>
                <w:rFonts w:ascii="Arial" w:hAnsi="Arial" w:cs="Arial"/>
                <w:bCs/>
              </w:rPr>
              <w:t>s</w:t>
            </w:r>
            <w:r w:rsidRPr="00C45975">
              <w:rPr>
                <w:rFonts w:ascii="Arial" w:hAnsi="Arial" w:cs="Arial"/>
                <w:bCs/>
              </w:rPr>
              <w:t xml:space="preserve">o that the items are properly accounted for, securely stored and appropriately disposed of. </w:t>
            </w:r>
          </w:p>
        </w:tc>
        <w:tc>
          <w:tcPr>
            <w:tcW w:w="1559" w:type="dxa"/>
            <w:tcBorders>
              <w:top w:val="single" w:sz="4" w:space="0" w:color="auto"/>
              <w:left w:val="nil"/>
              <w:bottom w:val="single" w:sz="4" w:space="0" w:color="auto"/>
              <w:right w:val="single" w:sz="4" w:space="0" w:color="auto"/>
            </w:tcBorders>
          </w:tcPr>
          <w:p w14:paraId="5910098E" w14:textId="6F7AACCE" w:rsidR="00743674" w:rsidRPr="00C45975" w:rsidRDefault="00743674" w:rsidP="00743674">
            <w:pPr>
              <w:spacing w:line="240" w:lineRule="auto"/>
              <w:jc w:val="both"/>
              <w:rPr>
                <w:rFonts w:ascii="Arial" w:hAnsi="Arial" w:cs="Arial"/>
                <w:bCs/>
              </w:rPr>
            </w:pPr>
            <w:r w:rsidRPr="00C45975">
              <w:rPr>
                <w:rFonts w:ascii="Arial" w:hAnsi="Arial" w:cs="Arial"/>
                <w:bCs/>
              </w:rPr>
              <w:t>Existing</w:t>
            </w:r>
          </w:p>
        </w:tc>
        <w:tc>
          <w:tcPr>
            <w:tcW w:w="2107" w:type="dxa"/>
            <w:tcBorders>
              <w:top w:val="nil"/>
              <w:left w:val="single" w:sz="4" w:space="0" w:color="auto"/>
              <w:bottom w:val="nil"/>
              <w:right w:val="single" w:sz="4" w:space="0" w:color="auto"/>
            </w:tcBorders>
            <w:shd w:val="clear" w:color="auto" w:fill="auto"/>
          </w:tcPr>
          <w:p w14:paraId="574B72B6" w14:textId="50445FC2" w:rsidR="00743674" w:rsidRPr="00C45975" w:rsidRDefault="00743674" w:rsidP="00743674">
            <w:pPr>
              <w:jc w:val="both"/>
              <w:rPr>
                <w:rFonts w:ascii="Arial" w:hAnsi="Arial" w:cs="Arial"/>
                <w:bCs/>
              </w:rPr>
            </w:pPr>
            <w:r w:rsidRPr="00C45975">
              <w:rPr>
                <w:rFonts w:ascii="Arial" w:hAnsi="Arial" w:cs="Arial"/>
                <w:bCs/>
              </w:rPr>
              <w:t>Screened out without mitigation</w:t>
            </w:r>
          </w:p>
        </w:tc>
      </w:tr>
    </w:tbl>
    <w:p w14:paraId="1D4956EA" w14:textId="77777777" w:rsidR="003E5F80" w:rsidRDefault="003E5F80" w:rsidP="003E5F80"/>
    <w:sectPr w:rsidR="003E5F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021E" w14:textId="77777777" w:rsidR="000E63E6" w:rsidRDefault="000E63E6" w:rsidP="003E5F80">
      <w:pPr>
        <w:spacing w:after="0" w:line="240" w:lineRule="auto"/>
      </w:pPr>
      <w:r>
        <w:separator/>
      </w:r>
    </w:p>
  </w:endnote>
  <w:endnote w:type="continuationSeparator" w:id="0">
    <w:p w14:paraId="0E6BAD4D" w14:textId="77777777" w:rsidR="000E63E6" w:rsidRDefault="000E63E6" w:rsidP="003E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70ED" w14:textId="77777777" w:rsidR="000E63E6" w:rsidRDefault="000E63E6" w:rsidP="003E5F80">
      <w:pPr>
        <w:spacing w:after="0" w:line="240" w:lineRule="auto"/>
      </w:pPr>
      <w:r>
        <w:separator/>
      </w:r>
    </w:p>
  </w:footnote>
  <w:footnote w:type="continuationSeparator" w:id="0">
    <w:p w14:paraId="75CE171F" w14:textId="77777777" w:rsidR="000E63E6" w:rsidRDefault="000E63E6" w:rsidP="003E5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3FC7"/>
    <w:multiLevelType w:val="hybridMultilevel"/>
    <w:tmpl w:val="B5A89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F7088"/>
    <w:multiLevelType w:val="hybridMultilevel"/>
    <w:tmpl w:val="3600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C492A"/>
    <w:multiLevelType w:val="multilevel"/>
    <w:tmpl w:val="F6B40392"/>
    <w:lvl w:ilvl="0">
      <w:start w:val="1"/>
      <w:numFmt w:val="decimal"/>
      <w:lvlText w:val="%1."/>
      <w:lvlJc w:val="left"/>
      <w:pPr>
        <w:ind w:left="720" w:hanging="360"/>
      </w:pPr>
      <w:rPr>
        <w:rFonts w:ascii="Times" w:hAnsi="Times" w:hint="default"/>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F9E70E0"/>
    <w:multiLevelType w:val="hybridMultilevel"/>
    <w:tmpl w:val="2C286EBE"/>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BC0FAA"/>
    <w:multiLevelType w:val="hybridMultilevel"/>
    <w:tmpl w:val="1206F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515B38"/>
    <w:multiLevelType w:val="hybridMultilevel"/>
    <w:tmpl w:val="CA40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0D1328"/>
    <w:multiLevelType w:val="hybridMultilevel"/>
    <w:tmpl w:val="2D06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B46E3"/>
    <w:multiLevelType w:val="hybridMultilevel"/>
    <w:tmpl w:val="EC46D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915364">
    <w:abstractNumId w:val="5"/>
  </w:num>
  <w:num w:numId="2" w16cid:durableId="1178886888">
    <w:abstractNumId w:val="0"/>
  </w:num>
  <w:num w:numId="3" w16cid:durableId="646785969">
    <w:abstractNumId w:val="1"/>
  </w:num>
  <w:num w:numId="4" w16cid:durableId="511191320">
    <w:abstractNumId w:val="8"/>
  </w:num>
  <w:num w:numId="5" w16cid:durableId="1074162778">
    <w:abstractNumId w:val="2"/>
  </w:num>
  <w:num w:numId="6" w16cid:durableId="1695036098">
    <w:abstractNumId w:val="7"/>
  </w:num>
  <w:num w:numId="7" w16cid:durableId="561447848">
    <w:abstractNumId w:val="3"/>
  </w:num>
  <w:num w:numId="8" w16cid:durableId="449517694">
    <w:abstractNumId w:val="4"/>
  </w:num>
  <w:num w:numId="9" w16cid:durableId="1941061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34"/>
    <w:rsid w:val="0000060E"/>
    <w:rsid w:val="00004B68"/>
    <w:rsid w:val="00024272"/>
    <w:rsid w:val="00033FE3"/>
    <w:rsid w:val="000347B9"/>
    <w:rsid w:val="00052B5F"/>
    <w:rsid w:val="000537F4"/>
    <w:rsid w:val="00054F6D"/>
    <w:rsid w:val="00055EA0"/>
    <w:rsid w:val="000605BF"/>
    <w:rsid w:val="000656F5"/>
    <w:rsid w:val="000748F4"/>
    <w:rsid w:val="00083169"/>
    <w:rsid w:val="000864F2"/>
    <w:rsid w:val="0009579A"/>
    <w:rsid w:val="000A2934"/>
    <w:rsid w:val="000A31D0"/>
    <w:rsid w:val="000A7572"/>
    <w:rsid w:val="000C643D"/>
    <w:rsid w:val="000D083F"/>
    <w:rsid w:val="000E1C2E"/>
    <w:rsid w:val="000E63E6"/>
    <w:rsid w:val="00104DCC"/>
    <w:rsid w:val="00143463"/>
    <w:rsid w:val="001442A6"/>
    <w:rsid w:val="00152C36"/>
    <w:rsid w:val="00164FB2"/>
    <w:rsid w:val="00166692"/>
    <w:rsid w:val="00167D63"/>
    <w:rsid w:val="001807EF"/>
    <w:rsid w:val="0019572B"/>
    <w:rsid w:val="00195B2E"/>
    <w:rsid w:val="001B5183"/>
    <w:rsid w:val="001B5D4D"/>
    <w:rsid w:val="001C5B7C"/>
    <w:rsid w:val="001D3E2F"/>
    <w:rsid w:val="001D5AE1"/>
    <w:rsid w:val="001D6A39"/>
    <w:rsid w:val="001E1C0B"/>
    <w:rsid w:val="001E63CC"/>
    <w:rsid w:val="001F49CF"/>
    <w:rsid w:val="001F4F19"/>
    <w:rsid w:val="001F715F"/>
    <w:rsid w:val="001F7DA5"/>
    <w:rsid w:val="0020079B"/>
    <w:rsid w:val="00203761"/>
    <w:rsid w:val="00211976"/>
    <w:rsid w:val="0021790F"/>
    <w:rsid w:val="0024149E"/>
    <w:rsid w:val="002603A7"/>
    <w:rsid w:val="00263737"/>
    <w:rsid w:val="002662A4"/>
    <w:rsid w:val="002745DD"/>
    <w:rsid w:val="002A13A7"/>
    <w:rsid w:val="002A18D1"/>
    <w:rsid w:val="002A445B"/>
    <w:rsid w:val="002A6B4E"/>
    <w:rsid w:val="002B6494"/>
    <w:rsid w:val="002C5710"/>
    <w:rsid w:val="002D21DD"/>
    <w:rsid w:val="002F43F4"/>
    <w:rsid w:val="002F4F99"/>
    <w:rsid w:val="00312B2E"/>
    <w:rsid w:val="003151B1"/>
    <w:rsid w:val="003161B3"/>
    <w:rsid w:val="00320EBB"/>
    <w:rsid w:val="00323390"/>
    <w:rsid w:val="003240E5"/>
    <w:rsid w:val="003243E7"/>
    <w:rsid w:val="00324669"/>
    <w:rsid w:val="00331421"/>
    <w:rsid w:val="003318A0"/>
    <w:rsid w:val="00332E4F"/>
    <w:rsid w:val="00341270"/>
    <w:rsid w:val="00356A27"/>
    <w:rsid w:val="003576BF"/>
    <w:rsid w:val="00371A6D"/>
    <w:rsid w:val="00387B5A"/>
    <w:rsid w:val="00395DC9"/>
    <w:rsid w:val="003A1585"/>
    <w:rsid w:val="003A3FBF"/>
    <w:rsid w:val="003A4C76"/>
    <w:rsid w:val="003A4D03"/>
    <w:rsid w:val="003C4082"/>
    <w:rsid w:val="003E25D0"/>
    <w:rsid w:val="003E5F80"/>
    <w:rsid w:val="00413AED"/>
    <w:rsid w:val="0041677A"/>
    <w:rsid w:val="0042262B"/>
    <w:rsid w:val="00423794"/>
    <w:rsid w:val="004421D1"/>
    <w:rsid w:val="004609FD"/>
    <w:rsid w:val="00495F36"/>
    <w:rsid w:val="004C27A3"/>
    <w:rsid w:val="004C7F7C"/>
    <w:rsid w:val="004D7CAC"/>
    <w:rsid w:val="004F7F9B"/>
    <w:rsid w:val="0050313A"/>
    <w:rsid w:val="005118A9"/>
    <w:rsid w:val="005433A3"/>
    <w:rsid w:val="00564B4F"/>
    <w:rsid w:val="00594B03"/>
    <w:rsid w:val="005B2119"/>
    <w:rsid w:val="005B2AAE"/>
    <w:rsid w:val="005B4C02"/>
    <w:rsid w:val="005B5F32"/>
    <w:rsid w:val="005B686B"/>
    <w:rsid w:val="005C3615"/>
    <w:rsid w:val="005D0D81"/>
    <w:rsid w:val="0061073A"/>
    <w:rsid w:val="006351C4"/>
    <w:rsid w:val="0065344D"/>
    <w:rsid w:val="00656EE8"/>
    <w:rsid w:val="00657C02"/>
    <w:rsid w:val="00665C56"/>
    <w:rsid w:val="006807FE"/>
    <w:rsid w:val="00682D53"/>
    <w:rsid w:val="006A409D"/>
    <w:rsid w:val="006A61BC"/>
    <w:rsid w:val="006B3A86"/>
    <w:rsid w:val="006D6A7C"/>
    <w:rsid w:val="006E3E43"/>
    <w:rsid w:val="006E4510"/>
    <w:rsid w:val="006E684D"/>
    <w:rsid w:val="006E7291"/>
    <w:rsid w:val="006F74DA"/>
    <w:rsid w:val="007002DD"/>
    <w:rsid w:val="00721B24"/>
    <w:rsid w:val="007220EA"/>
    <w:rsid w:val="00743674"/>
    <w:rsid w:val="00743E47"/>
    <w:rsid w:val="00775B79"/>
    <w:rsid w:val="00782278"/>
    <w:rsid w:val="00783090"/>
    <w:rsid w:val="00793664"/>
    <w:rsid w:val="007978B1"/>
    <w:rsid w:val="007A40C0"/>
    <w:rsid w:val="007B339F"/>
    <w:rsid w:val="007D1F2C"/>
    <w:rsid w:val="007D372B"/>
    <w:rsid w:val="007D52C0"/>
    <w:rsid w:val="007E2B39"/>
    <w:rsid w:val="00826A18"/>
    <w:rsid w:val="0083330F"/>
    <w:rsid w:val="0084369F"/>
    <w:rsid w:val="00847EAD"/>
    <w:rsid w:val="00851136"/>
    <w:rsid w:val="00875669"/>
    <w:rsid w:val="008940DD"/>
    <w:rsid w:val="008B0847"/>
    <w:rsid w:val="008C4217"/>
    <w:rsid w:val="008E3D93"/>
    <w:rsid w:val="008E712B"/>
    <w:rsid w:val="008F1464"/>
    <w:rsid w:val="008F535E"/>
    <w:rsid w:val="00900A24"/>
    <w:rsid w:val="0093005D"/>
    <w:rsid w:val="00992A51"/>
    <w:rsid w:val="00996F5C"/>
    <w:rsid w:val="009A134D"/>
    <w:rsid w:val="009B0B57"/>
    <w:rsid w:val="009F7466"/>
    <w:rsid w:val="00A004F6"/>
    <w:rsid w:val="00A14BCB"/>
    <w:rsid w:val="00A3107D"/>
    <w:rsid w:val="00A31358"/>
    <w:rsid w:val="00A3192A"/>
    <w:rsid w:val="00A41406"/>
    <w:rsid w:val="00A5748D"/>
    <w:rsid w:val="00A7531A"/>
    <w:rsid w:val="00A81864"/>
    <w:rsid w:val="00A91F04"/>
    <w:rsid w:val="00AA23DB"/>
    <w:rsid w:val="00AD055E"/>
    <w:rsid w:val="00AD54CC"/>
    <w:rsid w:val="00AF44A4"/>
    <w:rsid w:val="00AF48D8"/>
    <w:rsid w:val="00B00CD4"/>
    <w:rsid w:val="00B267DC"/>
    <w:rsid w:val="00B33396"/>
    <w:rsid w:val="00B50F8D"/>
    <w:rsid w:val="00B650D1"/>
    <w:rsid w:val="00B67699"/>
    <w:rsid w:val="00B67751"/>
    <w:rsid w:val="00B84155"/>
    <w:rsid w:val="00BA71DE"/>
    <w:rsid w:val="00BA7EC1"/>
    <w:rsid w:val="00BF00C8"/>
    <w:rsid w:val="00BF70CB"/>
    <w:rsid w:val="00C05215"/>
    <w:rsid w:val="00C05502"/>
    <w:rsid w:val="00C1132C"/>
    <w:rsid w:val="00C16086"/>
    <w:rsid w:val="00C1668A"/>
    <w:rsid w:val="00C17734"/>
    <w:rsid w:val="00C367B5"/>
    <w:rsid w:val="00C41181"/>
    <w:rsid w:val="00C45975"/>
    <w:rsid w:val="00C6215C"/>
    <w:rsid w:val="00C63220"/>
    <w:rsid w:val="00C80886"/>
    <w:rsid w:val="00C83A29"/>
    <w:rsid w:val="00C8465B"/>
    <w:rsid w:val="00C95107"/>
    <w:rsid w:val="00CC1ADB"/>
    <w:rsid w:val="00CC2519"/>
    <w:rsid w:val="00CC41FC"/>
    <w:rsid w:val="00CD0CAE"/>
    <w:rsid w:val="00CD4FCF"/>
    <w:rsid w:val="00CF128B"/>
    <w:rsid w:val="00CF22A1"/>
    <w:rsid w:val="00CF503E"/>
    <w:rsid w:val="00D02549"/>
    <w:rsid w:val="00D035B0"/>
    <w:rsid w:val="00D05B51"/>
    <w:rsid w:val="00D06A12"/>
    <w:rsid w:val="00D0701C"/>
    <w:rsid w:val="00D10BB4"/>
    <w:rsid w:val="00D31707"/>
    <w:rsid w:val="00D32883"/>
    <w:rsid w:val="00D36B31"/>
    <w:rsid w:val="00D4036B"/>
    <w:rsid w:val="00D43F57"/>
    <w:rsid w:val="00D538AE"/>
    <w:rsid w:val="00D63032"/>
    <w:rsid w:val="00D70C2C"/>
    <w:rsid w:val="00D71CA5"/>
    <w:rsid w:val="00D84B53"/>
    <w:rsid w:val="00D84D97"/>
    <w:rsid w:val="00D96E1C"/>
    <w:rsid w:val="00DA056C"/>
    <w:rsid w:val="00DA0640"/>
    <w:rsid w:val="00DB4F5A"/>
    <w:rsid w:val="00DC5D17"/>
    <w:rsid w:val="00DD306C"/>
    <w:rsid w:val="00DE1A1C"/>
    <w:rsid w:val="00DE1C02"/>
    <w:rsid w:val="00E115BC"/>
    <w:rsid w:val="00E17AE9"/>
    <w:rsid w:val="00E23E0D"/>
    <w:rsid w:val="00E24BC4"/>
    <w:rsid w:val="00E3088E"/>
    <w:rsid w:val="00E37146"/>
    <w:rsid w:val="00E537EE"/>
    <w:rsid w:val="00E76A98"/>
    <w:rsid w:val="00E9299B"/>
    <w:rsid w:val="00EA0097"/>
    <w:rsid w:val="00EB4766"/>
    <w:rsid w:val="00ED38D2"/>
    <w:rsid w:val="00ED58F8"/>
    <w:rsid w:val="00F076E6"/>
    <w:rsid w:val="00F17F8D"/>
    <w:rsid w:val="00F20319"/>
    <w:rsid w:val="00F24874"/>
    <w:rsid w:val="00F52D67"/>
    <w:rsid w:val="00F54E44"/>
    <w:rsid w:val="00F7611D"/>
    <w:rsid w:val="00F82436"/>
    <w:rsid w:val="00F957D3"/>
    <w:rsid w:val="00FA0F9B"/>
    <w:rsid w:val="00FA3011"/>
    <w:rsid w:val="00FD50F8"/>
    <w:rsid w:val="00FD72E5"/>
    <w:rsid w:val="00FE294C"/>
    <w:rsid w:val="00FF0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8D97"/>
  <w15:docId w15:val="{CB1CA2DC-2507-4190-BE4C-9A6635AE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5F80"/>
    <w:pPr>
      <w:keepNext/>
      <w:spacing w:after="0" w:line="240" w:lineRule="auto"/>
      <w:outlineLvl w:val="0"/>
    </w:pPr>
    <w:rPr>
      <w:rFonts w:ascii="Arial" w:eastAsia="Times" w:hAnsi="Arial"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734"/>
    <w:rPr>
      <w:rFonts w:ascii="Tahoma" w:hAnsi="Tahoma" w:cs="Tahoma"/>
      <w:sz w:val="16"/>
      <w:szCs w:val="16"/>
    </w:rPr>
  </w:style>
  <w:style w:type="paragraph" w:styleId="ListParagraph">
    <w:name w:val="List Paragraph"/>
    <w:basedOn w:val="Normal"/>
    <w:uiPriority w:val="34"/>
    <w:qFormat/>
    <w:rsid w:val="00C17734"/>
    <w:pPr>
      <w:ind w:left="720"/>
      <w:contextualSpacing/>
    </w:pPr>
  </w:style>
  <w:style w:type="character" w:styleId="Hyperlink">
    <w:name w:val="Hyperlink"/>
    <w:rsid w:val="003E5F80"/>
    <w:rPr>
      <w:color w:val="142062"/>
      <w:u w:val="single"/>
    </w:rPr>
  </w:style>
  <w:style w:type="paragraph" w:styleId="Header">
    <w:name w:val="header"/>
    <w:basedOn w:val="Normal"/>
    <w:link w:val="HeaderChar"/>
    <w:uiPriority w:val="99"/>
    <w:unhideWhenUsed/>
    <w:rsid w:val="003E5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F80"/>
  </w:style>
  <w:style w:type="paragraph" w:styleId="Footer">
    <w:name w:val="footer"/>
    <w:basedOn w:val="Normal"/>
    <w:link w:val="FooterChar"/>
    <w:uiPriority w:val="99"/>
    <w:unhideWhenUsed/>
    <w:rsid w:val="003E5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F80"/>
  </w:style>
  <w:style w:type="character" w:customStyle="1" w:styleId="Heading1Char">
    <w:name w:val="Heading 1 Char"/>
    <w:basedOn w:val="DefaultParagraphFont"/>
    <w:link w:val="Heading1"/>
    <w:rsid w:val="003E5F80"/>
    <w:rPr>
      <w:rFonts w:ascii="Arial" w:eastAsia="Times" w:hAnsi="Arial" w:cs="Times New Roman"/>
      <w:sz w:val="32"/>
      <w:szCs w:val="20"/>
      <w:lang w:val="en-US"/>
    </w:rPr>
  </w:style>
  <w:style w:type="paragraph" w:styleId="NormalWeb">
    <w:name w:val="Normal (Web)"/>
    <w:basedOn w:val="Normal"/>
    <w:uiPriority w:val="99"/>
    <w:rsid w:val="003E5F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E5F80"/>
    <w:rPr>
      <w:color w:val="800080" w:themeColor="followedHyperlink"/>
      <w:u w:val="single"/>
    </w:rPr>
  </w:style>
  <w:style w:type="character" w:customStyle="1" w:styleId="normaltextrun1">
    <w:name w:val="normaltextrun1"/>
    <w:basedOn w:val="DefaultParagraphFont"/>
    <w:rsid w:val="00C05215"/>
  </w:style>
  <w:style w:type="character" w:customStyle="1" w:styleId="eop">
    <w:name w:val="eop"/>
    <w:basedOn w:val="DefaultParagraphFont"/>
    <w:rsid w:val="00C05215"/>
  </w:style>
  <w:style w:type="character" w:customStyle="1" w:styleId="normaltextrun">
    <w:name w:val="normaltextrun"/>
    <w:rsid w:val="003161B3"/>
  </w:style>
  <w:style w:type="paragraph" w:styleId="BodyText">
    <w:name w:val="Body Text"/>
    <w:basedOn w:val="Normal"/>
    <w:link w:val="BodyTextChar"/>
    <w:uiPriority w:val="99"/>
    <w:unhideWhenUsed/>
    <w:rsid w:val="00054F6D"/>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054F6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352">
      <w:bodyDiv w:val="1"/>
      <w:marLeft w:val="0"/>
      <w:marRight w:val="0"/>
      <w:marTop w:val="0"/>
      <w:marBottom w:val="0"/>
      <w:divBdr>
        <w:top w:val="none" w:sz="0" w:space="0" w:color="auto"/>
        <w:left w:val="none" w:sz="0" w:space="0" w:color="auto"/>
        <w:bottom w:val="none" w:sz="0" w:space="0" w:color="auto"/>
        <w:right w:val="none" w:sz="0" w:space="0" w:color="auto"/>
      </w:divBdr>
    </w:div>
    <w:div w:id="5326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anslink.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82278-9C25-402B-A926-9E1476F94ABC}">
  <ds:schemaRefs>
    <ds:schemaRef ds:uri="http://schemas.microsoft.com/sharepoint/v3/contenttype/forms"/>
  </ds:schemaRefs>
</ds:datastoreItem>
</file>

<file path=customXml/itemProps2.xml><?xml version="1.0" encoding="utf-8"?>
<ds:datastoreItem xmlns:ds="http://schemas.openxmlformats.org/officeDocument/2006/customXml" ds:itemID="{2A2AF2CE-301E-4C13-8CBB-50714C64A2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520C8-14C2-4E4F-A45F-F8E18DDCF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Ness</dc:creator>
  <cp:lastModifiedBy>Cara Woods</cp:lastModifiedBy>
  <cp:revision>19</cp:revision>
  <cp:lastPrinted>2019-08-05T09:37:00Z</cp:lastPrinted>
  <dcterms:created xsi:type="dcterms:W3CDTF">2023-04-04T08:17:00Z</dcterms:created>
  <dcterms:modified xsi:type="dcterms:W3CDTF">2023-05-03T14:33:00Z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